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CE8D0C" w14:textId="77777777" w:rsidR="00CC586E" w:rsidRPr="00A00ABE" w:rsidRDefault="00CC586E" w:rsidP="00CC586E">
      <w:pPr>
        <w:spacing w:before="130" w:after="0" w:line="260" w:lineRule="exact"/>
        <w:jc w:val="right"/>
        <w:rPr>
          <w:rFonts w:asciiTheme="majorHAnsi" w:eastAsia="Times New Roman" w:hAnsiTheme="majorHAnsi" w:cs="Times New Roman"/>
          <w:sz w:val="19"/>
          <w:szCs w:val="19"/>
          <w:lang w:val="lv-LV" w:eastAsia="lv-LV"/>
        </w:rPr>
      </w:pPr>
      <w:r w:rsidRPr="00A00ABE">
        <w:rPr>
          <w:rFonts w:asciiTheme="majorHAnsi" w:eastAsia="Times New Roman" w:hAnsiTheme="majorHAnsi" w:cs="Times New Roman"/>
          <w:sz w:val="19"/>
          <w:szCs w:val="19"/>
          <w:lang w:val="lv-LV" w:eastAsia="lv-LV"/>
        </w:rPr>
        <w:t>2. pielikums</w:t>
      </w:r>
      <w:r w:rsidRPr="00A00ABE">
        <w:rPr>
          <w:rFonts w:asciiTheme="majorHAnsi" w:eastAsia="Times New Roman" w:hAnsiTheme="majorHAnsi" w:cs="Times New Roman"/>
          <w:sz w:val="19"/>
          <w:szCs w:val="19"/>
          <w:lang w:val="lv-LV" w:eastAsia="lv-LV"/>
        </w:rPr>
        <w:br/>
        <w:t>Ministru kabineta</w:t>
      </w:r>
      <w:r w:rsidRPr="00A00ABE">
        <w:rPr>
          <w:rFonts w:asciiTheme="majorHAnsi" w:eastAsia="Times New Roman" w:hAnsiTheme="majorHAnsi" w:cs="Times New Roman"/>
          <w:sz w:val="19"/>
          <w:szCs w:val="19"/>
          <w:lang w:val="lv-LV" w:eastAsia="lv-LV"/>
        </w:rPr>
        <w:br/>
        <w:t>2026. gada 21. aprīļa</w:t>
      </w:r>
      <w:r w:rsidRPr="00A00ABE">
        <w:rPr>
          <w:rFonts w:asciiTheme="majorHAnsi" w:eastAsia="Times New Roman" w:hAnsiTheme="majorHAnsi" w:cs="Times New Roman"/>
          <w:sz w:val="19"/>
          <w:szCs w:val="19"/>
          <w:lang w:val="lv-LV" w:eastAsia="lv-LV"/>
        </w:rPr>
        <w:br/>
        <w:t>noteikumiem Nr. 238</w:t>
      </w:r>
    </w:p>
    <w:p w14:paraId="2B05D130" w14:textId="77777777" w:rsidR="00CC586E" w:rsidRPr="00D85E83" w:rsidRDefault="00CC586E" w:rsidP="00CC586E">
      <w:pPr>
        <w:spacing w:before="360" w:after="0" w:line="240" w:lineRule="auto"/>
        <w:ind w:left="567" w:right="567"/>
        <w:jc w:val="center"/>
        <w:rPr>
          <w:rFonts w:ascii="Cambria" w:eastAsia="Times New Roman" w:hAnsi="Cambria" w:cs="Times New Roman"/>
          <w:b/>
          <w:szCs w:val="19"/>
          <w:lang w:val="lv-LV" w:eastAsia="lv-LV"/>
        </w:rPr>
      </w:pPr>
      <w:r w:rsidRPr="00D85E83">
        <w:rPr>
          <w:rFonts w:ascii="Cambria" w:eastAsia="Times New Roman" w:hAnsi="Cambria" w:cs="Times New Roman"/>
          <w:b/>
          <w:szCs w:val="19"/>
          <w:lang w:val="lv-LV" w:eastAsia="lv-LV"/>
        </w:rPr>
        <w:t>Pieteikums atbalsta saņemšanai</w:t>
      </w:r>
    </w:p>
    <w:p w14:paraId="1936F163" w14:textId="77777777" w:rsidR="00CC586E" w:rsidRPr="00A00ABE" w:rsidRDefault="00CC586E" w:rsidP="00CC586E">
      <w:pPr>
        <w:spacing w:before="130" w:after="0" w:line="260" w:lineRule="exact"/>
        <w:jc w:val="both"/>
        <w:rPr>
          <w:rFonts w:asciiTheme="majorHAnsi" w:eastAsia="Times New Roman" w:hAnsiTheme="majorHAnsi" w:cs="Times New Roman"/>
          <w:sz w:val="19"/>
          <w:szCs w:val="19"/>
          <w:lang w:val="lv-LV" w:eastAsia="lv-LV"/>
        </w:rPr>
      </w:pPr>
    </w:p>
    <w:p w14:paraId="6BD7195C" w14:textId="77777777" w:rsidR="00CC586E" w:rsidRPr="00A00ABE" w:rsidRDefault="00CC586E" w:rsidP="00CC586E">
      <w:pPr>
        <w:spacing w:before="130" w:after="130" w:line="260" w:lineRule="exact"/>
        <w:jc w:val="both"/>
        <w:rPr>
          <w:rFonts w:asciiTheme="majorHAnsi" w:eastAsia="Times New Roman" w:hAnsiTheme="majorHAnsi" w:cs="Times New Roman"/>
          <w:sz w:val="19"/>
          <w:szCs w:val="19"/>
          <w:lang w:val="lv-LV" w:eastAsia="lv-LV"/>
        </w:rPr>
      </w:pPr>
      <w:r w:rsidRPr="00160D03">
        <w:rPr>
          <w:rFonts w:asciiTheme="majorHAnsi" w:eastAsia="Times New Roman" w:hAnsiTheme="majorHAnsi" w:cs="Times New Roman"/>
          <w:b/>
          <w:bCs/>
          <w:sz w:val="19"/>
          <w:szCs w:val="19"/>
          <w:lang w:val="lv-LV" w:eastAsia="lv-LV"/>
        </w:rPr>
        <w:t>1. Pamatinformācija par atbalsta saņēmēju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29"/>
        <w:gridCol w:w="1817"/>
        <w:gridCol w:w="5950"/>
      </w:tblGrid>
      <w:tr w:rsidR="00CC586E" w:rsidRPr="00D85E83" w14:paraId="445C513C" w14:textId="77777777" w:rsidTr="0045385E">
        <w:trPr>
          <w:cantSplit/>
        </w:trPr>
        <w:tc>
          <w:tcPr>
            <w:tcW w:w="595" w:type="dxa"/>
            <w:vAlign w:val="center"/>
            <w:hideMark/>
          </w:tcPr>
          <w:p w14:paraId="35F4D9AE" w14:textId="77777777" w:rsidR="00CC586E" w:rsidRPr="00D85E83" w:rsidRDefault="00CC586E" w:rsidP="0045385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D85E83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1.</w:t>
            </w:r>
          </w:p>
        </w:tc>
        <w:tc>
          <w:tcPr>
            <w:tcW w:w="1985" w:type="dxa"/>
            <w:vAlign w:val="center"/>
            <w:hideMark/>
          </w:tcPr>
          <w:p w14:paraId="0D4FBA69" w14:textId="77777777" w:rsidR="00CC586E" w:rsidRPr="00D85E83" w:rsidRDefault="00CC586E" w:rsidP="0045385E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D85E83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Vārds, uzvārds</w:t>
            </w:r>
          </w:p>
        </w:tc>
        <w:tc>
          <w:tcPr>
            <w:tcW w:w="7001" w:type="dxa"/>
            <w:vAlign w:val="center"/>
            <w:hideMark/>
          </w:tcPr>
          <w:p w14:paraId="46AF0B96" w14:textId="77777777" w:rsidR="00CC586E" w:rsidRPr="00D85E83" w:rsidRDefault="00CC586E" w:rsidP="0045385E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</w:p>
        </w:tc>
      </w:tr>
      <w:tr w:rsidR="00CC586E" w:rsidRPr="00D85E83" w14:paraId="68C3FBC2" w14:textId="77777777" w:rsidTr="0045385E">
        <w:trPr>
          <w:cantSplit/>
        </w:trPr>
        <w:tc>
          <w:tcPr>
            <w:tcW w:w="595" w:type="dxa"/>
            <w:vAlign w:val="center"/>
            <w:hideMark/>
          </w:tcPr>
          <w:p w14:paraId="24A5392D" w14:textId="77777777" w:rsidR="00CC586E" w:rsidRPr="00D85E83" w:rsidRDefault="00CC586E" w:rsidP="0045385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D85E83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2.</w:t>
            </w:r>
          </w:p>
        </w:tc>
        <w:tc>
          <w:tcPr>
            <w:tcW w:w="1985" w:type="dxa"/>
            <w:vAlign w:val="center"/>
            <w:hideMark/>
          </w:tcPr>
          <w:p w14:paraId="718F26AC" w14:textId="77777777" w:rsidR="00CC586E" w:rsidRPr="00D85E83" w:rsidRDefault="00CC586E" w:rsidP="0045385E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D85E83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Personas kods</w:t>
            </w:r>
          </w:p>
        </w:tc>
        <w:tc>
          <w:tcPr>
            <w:tcW w:w="7001" w:type="dxa"/>
            <w:vAlign w:val="center"/>
            <w:hideMark/>
          </w:tcPr>
          <w:p w14:paraId="1BCB7E96" w14:textId="77777777" w:rsidR="00CC586E" w:rsidRPr="00D85E83" w:rsidRDefault="00CC586E" w:rsidP="0045385E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</w:p>
        </w:tc>
      </w:tr>
      <w:tr w:rsidR="00CC586E" w:rsidRPr="00D85E83" w14:paraId="6BCEC28A" w14:textId="77777777" w:rsidTr="0045385E">
        <w:trPr>
          <w:cantSplit/>
        </w:trPr>
        <w:tc>
          <w:tcPr>
            <w:tcW w:w="595" w:type="dxa"/>
            <w:vMerge w:val="restart"/>
            <w:vAlign w:val="center"/>
            <w:hideMark/>
          </w:tcPr>
          <w:p w14:paraId="419E3551" w14:textId="77777777" w:rsidR="00CC586E" w:rsidRPr="00D85E83" w:rsidRDefault="00CC586E" w:rsidP="0045385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D85E83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3.</w:t>
            </w:r>
          </w:p>
        </w:tc>
        <w:tc>
          <w:tcPr>
            <w:tcW w:w="1985" w:type="dxa"/>
            <w:vMerge w:val="restart"/>
            <w:vAlign w:val="center"/>
            <w:hideMark/>
          </w:tcPr>
          <w:p w14:paraId="6D703738" w14:textId="77777777" w:rsidR="00CC586E" w:rsidRPr="00D85E83" w:rsidRDefault="00CC586E" w:rsidP="0045385E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D85E83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Deklarētā adrese</w:t>
            </w:r>
          </w:p>
        </w:tc>
        <w:tc>
          <w:tcPr>
            <w:tcW w:w="7001" w:type="dxa"/>
            <w:vAlign w:val="center"/>
            <w:hideMark/>
          </w:tcPr>
          <w:p w14:paraId="05035489" w14:textId="77777777" w:rsidR="00CC586E" w:rsidRPr="00D85E83" w:rsidRDefault="00CC586E" w:rsidP="0045385E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D85E83">
              <w:rPr>
                <w:rFonts w:ascii="Cambria" w:eastAsia="Times New Roman" w:hAnsi="Cambria" w:cs="Times New Roman"/>
                <w:i/>
                <w:iCs/>
                <w:sz w:val="19"/>
                <w:szCs w:val="19"/>
                <w:lang w:val="lv-LV" w:eastAsia="lv-LV"/>
              </w:rPr>
              <w:t>Iela, mājas nr.</w:t>
            </w:r>
          </w:p>
        </w:tc>
      </w:tr>
      <w:tr w:rsidR="00CC586E" w:rsidRPr="00D85E83" w14:paraId="42A58218" w14:textId="77777777" w:rsidTr="0045385E">
        <w:trPr>
          <w:cantSplit/>
        </w:trPr>
        <w:tc>
          <w:tcPr>
            <w:tcW w:w="595" w:type="dxa"/>
            <w:vMerge/>
            <w:vAlign w:val="center"/>
            <w:hideMark/>
          </w:tcPr>
          <w:p w14:paraId="760A1FDE" w14:textId="77777777" w:rsidR="00CC586E" w:rsidRPr="00D85E83" w:rsidRDefault="00CC586E" w:rsidP="0045385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14:paraId="7D756BAD" w14:textId="77777777" w:rsidR="00CC586E" w:rsidRPr="00D85E83" w:rsidRDefault="00CC586E" w:rsidP="0045385E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</w:p>
        </w:tc>
        <w:tc>
          <w:tcPr>
            <w:tcW w:w="7001" w:type="dxa"/>
            <w:vAlign w:val="center"/>
            <w:hideMark/>
          </w:tcPr>
          <w:p w14:paraId="1CB0B892" w14:textId="77777777" w:rsidR="00CC586E" w:rsidRPr="00D85E83" w:rsidRDefault="00CC586E" w:rsidP="0045385E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D85E83">
              <w:rPr>
                <w:rFonts w:ascii="Cambria" w:eastAsia="Times New Roman" w:hAnsi="Cambria" w:cs="Times New Roman"/>
                <w:i/>
                <w:iCs/>
                <w:sz w:val="19"/>
                <w:szCs w:val="19"/>
                <w:lang w:val="lv-LV" w:eastAsia="lv-LV"/>
              </w:rPr>
              <w:t>Pilsēta, novads</w:t>
            </w:r>
          </w:p>
        </w:tc>
      </w:tr>
      <w:tr w:rsidR="00CC586E" w:rsidRPr="00D85E83" w14:paraId="3F7D4CBC" w14:textId="77777777" w:rsidTr="0045385E">
        <w:trPr>
          <w:cantSplit/>
        </w:trPr>
        <w:tc>
          <w:tcPr>
            <w:tcW w:w="595" w:type="dxa"/>
            <w:vMerge/>
            <w:vAlign w:val="center"/>
            <w:hideMark/>
          </w:tcPr>
          <w:p w14:paraId="627CB061" w14:textId="77777777" w:rsidR="00CC586E" w:rsidRPr="00D85E83" w:rsidRDefault="00CC586E" w:rsidP="0045385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14:paraId="64875506" w14:textId="77777777" w:rsidR="00CC586E" w:rsidRPr="00D85E83" w:rsidRDefault="00CC586E" w:rsidP="0045385E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</w:p>
        </w:tc>
        <w:tc>
          <w:tcPr>
            <w:tcW w:w="7001" w:type="dxa"/>
            <w:vAlign w:val="center"/>
            <w:hideMark/>
          </w:tcPr>
          <w:p w14:paraId="36D5B493" w14:textId="77777777" w:rsidR="00CC586E" w:rsidRPr="00D85E83" w:rsidRDefault="00CC586E" w:rsidP="0045385E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D85E83">
              <w:rPr>
                <w:rFonts w:ascii="Cambria" w:eastAsia="Times New Roman" w:hAnsi="Cambria" w:cs="Times New Roman"/>
                <w:i/>
                <w:iCs/>
                <w:sz w:val="19"/>
                <w:szCs w:val="19"/>
                <w:lang w:val="lv-LV" w:eastAsia="lv-LV"/>
              </w:rPr>
              <w:t>Pasta indekss</w:t>
            </w:r>
          </w:p>
        </w:tc>
      </w:tr>
      <w:tr w:rsidR="00CC586E" w:rsidRPr="00D85E83" w14:paraId="0A09E938" w14:textId="77777777" w:rsidTr="0045385E">
        <w:trPr>
          <w:cantSplit/>
        </w:trPr>
        <w:tc>
          <w:tcPr>
            <w:tcW w:w="595" w:type="dxa"/>
            <w:vAlign w:val="center"/>
            <w:hideMark/>
          </w:tcPr>
          <w:p w14:paraId="44F5A043" w14:textId="77777777" w:rsidR="00CC586E" w:rsidRPr="00D85E83" w:rsidRDefault="00CC586E" w:rsidP="0045385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D85E83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4.</w:t>
            </w:r>
          </w:p>
        </w:tc>
        <w:tc>
          <w:tcPr>
            <w:tcW w:w="1985" w:type="dxa"/>
            <w:vAlign w:val="center"/>
            <w:hideMark/>
          </w:tcPr>
          <w:p w14:paraId="1E120D9F" w14:textId="77777777" w:rsidR="00CC586E" w:rsidRPr="00D85E83" w:rsidRDefault="00CC586E" w:rsidP="0045385E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D85E83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E-pasta adrese</w:t>
            </w:r>
          </w:p>
        </w:tc>
        <w:tc>
          <w:tcPr>
            <w:tcW w:w="7001" w:type="dxa"/>
            <w:vAlign w:val="center"/>
            <w:hideMark/>
          </w:tcPr>
          <w:p w14:paraId="35A15A17" w14:textId="77777777" w:rsidR="00CC586E" w:rsidRPr="00D85E83" w:rsidRDefault="00CC586E" w:rsidP="0045385E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</w:p>
        </w:tc>
      </w:tr>
      <w:tr w:rsidR="00CC586E" w:rsidRPr="00D85E83" w14:paraId="27176434" w14:textId="77777777" w:rsidTr="0045385E">
        <w:trPr>
          <w:cantSplit/>
        </w:trPr>
        <w:tc>
          <w:tcPr>
            <w:tcW w:w="595" w:type="dxa"/>
            <w:vAlign w:val="center"/>
            <w:hideMark/>
          </w:tcPr>
          <w:p w14:paraId="3944BA0C" w14:textId="77777777" w:rsidR="00CC586E" w:rsidRPr="00D85E83" w:rsidRDefault="00CC586E" w:rsidP="0045385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D85E83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5.</w:t>
            </w:r>
          </w:p>
        </w:tc>
        <w:tc>
          <w:tcPr>
            <w:tcW w:w="1985" w:type="dxa"/>
            <w:vAlign w:val="center"/>
            <w:hideMark/>
          </w:tcPr>
          <w:p w14:paraId="1CA23AC0" w14:textId="77777777" w:rsidR="00CC586E" w:rsidRPr="00D85E83" w:rsidRDefault="00CC586E" w:rsidP="0045385E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D85E83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Tālrunis</w:t>
            </w:r>
          </w:p>
        </w:tc>
        <w:tc>
          <w:tcPr>
            <w:tcW w:w="7001" w:type="dxa"/>
            <w:vAlign w:val="center"/>
            <w:hideMark/>
          </w:tcPr>
          <w:p w14:paraId="16B489CE" w14:textId="77777777" w:rsidR="00CC586E" w:rsidRPr="00D85E83" w:rsidRDefault="00CC586E" w:rsidP="0045385E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</w:p>
        </w:tc>
      </w:tr>
      <w:tr w:rsidR="00CC586E" w:rsidRPr="00D85E83" w14:paraId="7F2B7DF9" w14:textId="77777777" w:rsidTr="0045385E">
        <w:trPr>
          <w:cantSplit/>
        </w:trPr>
        <w:tc>
          <w:tcPr>
            <w:tcW w:w="595" w:type="dxa"/>
            <w:vAlign w:val="center"/>
            <w:hideMark/>
          </w:tcPr>
          <w:p w14:paraId="476BD37D" w14:textId="77777777" w:rsidR="00CC586E" w:rsidRPr="00D85E83" w:rsidRDefault="00CC586E" w:rsidP="0045385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D85E83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6.</w:t>
            </w:r>
          </w:p>
        </w:tc>
        <w:tc>
          <w:tcPr>
            <w:tcW w:w="1985" w:type="dxa"/>
            <w:vAlign w:val="center"/>
            <w:hideMark/>
          </w:tcPr>
          <w:p w14:paraId="0E9D4FE2" w14:textId="77777777" w:rsidR="00CC586E" w:rsidRPr="00D85E83" w:rsidRDefault="00CC586E" w:rsidP="0045385E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D85E83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Latvijas Goda ģimenes apliecība</w:t>
            </w:r>
          </w:p>
        </w:tc>
        <w:tc>
          <w:tcPr>
            <w:tcW w:w="7001" w:type="dxa"/>
            <w:vAlign w:val="center"/>
            <w:hideMark/>
          </w:tcPr>
          <w:p w14:paraId="440E530A" w14:textId="77777777" w:rsidR="00CC586E" w:rsidRPr="00D85E83" w:rsidRDefault="00CC586E" w:rsidP="0045385E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60D03">
              <w:rPr>
                <w:rFonts w:asciiTheme="majorHAnsi" w:eastAsia="Times New Roman" w:hAnsiTheme="majorHAnsi" w:cs="Times New Roman"/>
                <w:position w:val="-2"/>
                <w:sz w:val="26"/>
                <w:szCs w:val="26"/>
                <w:lang w:val="lv-LV" w:eastAsia="lv-LV"/>
              </w:rPr>
              <w:t>◻</w:t>
            </w:r>
            <w:r>
              <w:rPr>
                <w:rFonts w:asciiTheme="majorHAnsi" w:eastAsia="Times New Roman" w:hAnsiTheme="majorHAnsi" w:cs="Times New Roman"/>
                <w:sz w:val="19"/>
                <w:szCs w:val="19"/>
                <w:lang w:val="lv-LV" w:eastAsia="lv-LV"/>
              </w:rPr>
              <w:t xml:space="preserve"> </w:t>
            </w:r>
            <w:r w:rsidRPr="00D85E83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Jā</w:t>
            </w:r>
          </w:p>
          <w:p w14:paraId="74947A7A" w14:textId="77777777" w:rsidR="00CC586E" w:rsidRPr="00D85E83" w:rsidRDefault="00CC586E" w:rsidP="0045385E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60D03">
              <w:rPr>
                <w:rFonts w:asciiTheme="majorHAnsi" w:eastAsia="Times New Roman" w:hAnsiTheme="majorHAnsi" w:cs="Times New Roman"/>
                <w:position w:val="-2"/>
                <w:sz w:val="26"/>
                <w:szCs w:val="26"/>
                <w:lang w:val="lv-LV" w:eastAsia="lv-LV"/>
              </w:rPr>
              <w:t>◻</w:t>
            </w:r>
            <w:r>
              <w:rPr>
                <w:rFonts w:asciiTheme="majorHAnsi" w:eastAsia="Times New Roman" w:hAnsiTheme="majorHAnsi" w:cs="Times New Roman"/>
                <w:sz w:val="19"/>
                <w:szCs w:val="19"/>
                <w:lang w:val="lv-LV" w:eastAsia="lv-LV"/>
              </w:rPr>
              <w:t xml:space="preserve"> </w:t>
            </w:r>
            <w:r w:rsidRPr="00D85E83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Nē</w:t>
            </w:r>
          </w:p>
        </w:tc>
      </w:tr>
      <w:tr w:rsidR="00CC586E" w:rsidRPr="00D85E83" w14:paraId="3957E2CE" w14:textId="77777777" w:rsidTr="0045385E">
        <w:trPr>
          <w:cantSplit/>
        </w:trPr>
        <w:tc>
          <w:tcPr>
            <w:tcW w:w="595" w:type="dxa"/>
            <w:vAlign w:val="center"/>
            <w:hideMark/>
          </w:tcPr>
          <w:p w14:paraId="428CA9C6" w14:textId="77777777" w:rsidR="00CC586E" w:rsidRPr="00D85E83" w:rsidRDefault="00CC586E" w:rsidP="0045385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D85E83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7.</w:t>
            </w:r>
          </w:p>
        </w:tc>
        <w:tc>
          <w:tcPr>
            <w:tcW w:w="1985" w:type="dxa"/>
            <w:vAlign w:val="center"/>
            <w:hideMark/>
          </w:tcPr>
          <w:p w14:paraId="2959F58F" w14:textId="77777777" w:rsidR="00CC586E" w:rsidRPr="00D85E83" w:rsidRDefault="00CC586E" w:rsidP="0045385E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D85E83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 xml:space="preserve">Bērnu skaits </w:t>
            </w:r>
            <w:r w:rsidRPr="00D85E83">
              <w:rPr>
                <w:rFonts w:ascii="Cambria" w:eastAsia="Times New Roman" w:hAnsi="Cambria" w:cs="Times New Roman"/>
                <w:i/>
                <w:iCs/>
                <w:sz w:val="19"/>
                <w:szCs w:val="19"/>
                <w:lang w:val="lv-LV" w:eastAsia="lv-LV"/>
              </w:rPr>
              <w:t>(Latvijas Goda ģimenes apliecības turētājiem)</w:t>
            </w:r>
          </w:p>
        </w:tc>
        <w:tc>
          <w:tcPr>
            <w:tcW w:w="7001" w:type="dxa"/>
            <w:vAlign w:val="center"/>
            <w:hideMark/>
          </w:tcPr>
          <w:p w14:paraId="7B2E469D" w14:textId="77777777" w:rsidR="00CC586E" w:rsidRPr="00D85E83" w:rsidRDefault="00CC586E" w:rsidP="0045385E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</w:p>
        </w:tc>
      </w:tr>
    </w:tbl>
    <w:p w14:paraId="7BA4D6B8" w14:textId="77777777" w:rsidR="00CC586E" w:rsidRPr="00A00ABE" w:rsidRDefault="00CC586E" w:rsidP="00CC586E">
      <w:pPr>
        <w:spacing w:before="130" w:after="0" w:line="260" w:lineRule="exact"/>
        <w:jc w:val="both"/>
        <w:rPr>
          <w:rFonts w:asciiTheme="majorHAnsi" w:eastAsia="Times New Roman" w:hAnsiTheme="majorHAnsi" w:cs="Times New Roman"/>
          <w:sz w:val="19"/>
          <w:szCs w:val="19"/>
          <w:lang w:val="lv-LV" w:eastAsia="lv-LV"/>
        </w:rPr>
      </w:pPr>
    </w:p>
    <w:p w14:paraId="7DCE4188" w14:textId="77777777" w:rsidR="00CC586E" w:rsidRPr="00A00ABE" w:rsidRDefault="00CC586E" w:rsidP="00CC586E">
      <w:pPr>
        <w:spacing w:before="130" w:after="130" w:line="260" w:lineRule="exact"/>
        <w:jc w:val="both"/>
        <w:rPr>
          <w:rFonts w:asciiTheme="majorHAnsi" w:eastAsia="Times New Roman" w:hAnsiTheme="majorHAnsi" w:cs="Times New Roman"/>
          <w:sz w:val="19"/>
          <w:szCs w:val="19"/>
          <w:lang w:val="lv-LV" w:eastAsia="lv-LV"/>
        </w:rPr>
      </w:pPr>
      <w:r w:rsidRPr="00160D03">
        <w:rPr>
          <w:rFonts w:asciiTheme="majorHAnsi" w:eastAsia="Times New Roman" w:hAnsiTheme="majorHAnsi" w:cs="Times New Roman"/>
          <w:b/>
          <w:bCs/>
          <w:sz w:val="19"/>
          <w:szCs w:val="19"/>
          <w:lang w:val="lv-LV" w:eastAsia="lv-LV"/>
        </w:rPr>
        <w:t xml:space="preserve">2. Plānotā iegādājamā elektromobiļa, ūdeņraža automobiļa vai ārēji lādējama </w:t>
      </w:r>
      <w:proofErr w:type="spellStart"/>
      <w:r w:rsidRPr="00160D03">
        <w:rPr>
          <w:rFonts w:asciiTheme="majorHAnsi" w:eastAsia="Times New Roman" w:hAnsiTheme="majorHAnsi" w:cs="Times New Roman"/>
          <w:b/>
          <w:bCs/>
          <w:sz w:val="19"/>
          <w:szCs w:val="19"/>
          <w:lang w:val="lv-LV" w:eastAsia="lv-LV"/>
        </w:rPr>
        <w:t>hibrīdauto</w:t>
      </w:r>
      <w:proofErr w:type="spellEnd"/>
      <w:r w:rsidRPr="00160D03">
        <w:rPr>
          <w:rFonts w:asciiTheme="majorHAnsi" w:eastAsia="Times New Roman" w:hAnsiTheme="majorHAnsi" w:cs="Times New Roman"/>
          <w:b/>
          <w:bCs/>
          <w:sz w:val="19"/>
          <w:szCs w:val="19"/>
          <w:lang w:val="lv-LV" w:eastAsia="lv-LV"/>
        </w:rPr>
        <w:t xml:space="preserve"> raksturojums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39"/>
        <w:gridCol w:w="4774"/>
        <w:gridCol w:w="2983"/>
      </w:tblGrid>
      <w:tr w:rsidR="00CC586E" w:rsidRPr="00D85E83" w14:paraId="321B71F3" w14:textId="77777777" w:rsidTr="0045385E">
        <w:trPr>
          <w:cantSplit/>
        </w:trPr>
        <w:tc>
          <w:tcPr>
            <w:tcW w:w="595" w:type="dxa"/>
            <w:vAlign w:val="center"/>
            <w:hideMark/>
          </w:tcPr>
          <w:p w14:paraId="6CB505CD" w14:textId="77777777" w:rsidR="00CC586E" w:rsidRPr="00D85E83" w:rsidRDefault="00CC586E" w:rsidP="0045385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D85E83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Nr.</w:t>
            </w:r>
            <w:r w:rsidRPr="00D85E83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br/>
              <w:t>p. k.</w:t>
            </w:r>
          </w:p>
        </w:tc>
        <w:tc>
          <w:tcPr>
            <w:tcW w:w="5529" w:type="dxa"/>
            <w:vAlign w:val="center"/>
            <w:hideMark/>
          </w:tcPr>
          <w:p w14:paraId="77AC6C00" w14:textId="77777777" w:rsidR="00CC586E" w:rsidRPr="00D85E83" w:rsidRDefault="00CC586E" w:rsidP="0045385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D85E83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Parametrs</w:t>
            </w:r>
          </w:p>
        </w:tc>
        <w:tc>
          <w:tcPr>
            <w:tcW w:w="3457" w:type="dxa"/>
            <w:vAlign w:val="center"/>
            <w:hideMark/>
          </w:tcPr>
          <w:p w14:paraId="2CB836CF" w14:textId="77777777" w:rsidR="00CC586E" w:rsidRPr="00D85E83" w:rsidRDefault="00CC586E" w:rsidP="0045385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D85E83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Dati</w:t>
            </w:r>
          </w:p>
        </w:tc>
      </w:tr>
      <w:tr w:rsidR="00CC586E" w:rsidRPr="00D85E83" w14:paraId="5957E740" w14:textId="77777777" w:rsidTr="0045385E">
        <w:trPr>
          <w:cantSplit/>
        </w:trPr>
        <w:tc>
          <w:tcPr>
            <w:tcW w:w="595" w:type="dxa"/>
            <w:vAlign w:val="center"/>
            <w:hideMark/>
          </w:tcPr>
          <w:p w14:paraId="61EF4D71" w14:textId="77777777" w:rsidR="00CC586E" w:rsidRPr="00D85E83" w:rsidRDefault="00CC586E" w:rsidP="0045385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D85E83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1.</w:t>
            </w:r>
          </w:p>
        </w:tc>
        <w:tc>
          <w:tcPr>
            <w:tcW w:w="5529" w:type="dxa"/>
            <w:vAlign w:val="center"/>
            <w:hideMark/>
          </w:tcPr>
          <w:p w14:paraId="347AE3E9" w14:textId="77777777" w:rsidR="00CC586E" w:rsidRPr="00D85E83" w:rsidRDefault="00CC586E" w:rsidP="0045385E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D85E83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 xml:space="preserve">Transportlīdzekļa marka un </w:t>
            </w:r>
            <w:proofErr w:type="spellStart"/>
            <w:r w:rsidRPr="00D85E83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komercnosaukums</w:t>
            </w:r>
            <w:proofErr w:type="spellEnd"/>
            <w:r w:rsidRPr="00D85E83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 xml:space="preserve"> (atbilstoši tipa apstiprinājuma vai atbilstības apliecinājuma informācijai)</w:t>
            </w:r>
          </w:p>
        </w:tc>
        <w:tc>
          <w:tcPr>
            <w:tcW w:w="3457" w:type="dxa"/>
            <w:vAlign w:val="center"/>
            <w:hideMark/>
          </w:tcPr>
          <w:p w14:paraId="69861EC9" w14:textId="77777777" w:rsidR="00CC586E" w:rsidRPr="00D85E83" w:rsidRDefault="00CC586E" w:rsidP="0045385E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</w:p>
        </w:tc>
      </w:tr>
      <w:tr w:rsidR="00CC586E" w:rsidRPr="00D85E83" w14:paraId="1DA41C33" w14:textId="77777777" w:rsidTr="0045385E">
        <w:trPr>
          <w:cantSplit/>
        </w:trPr>
        <w:tc>
          <w:tcPr>
            <w:tcW w:w="595" w:type="dxa"/>
            <w:vAlign w:val="center"/>
            <w:hideMark/>
          </w:tcPr>
          <w:p w14:paraId="1C4F611D" w14:textId="77777777" w:rsidR="00CC586E" w:rsidRPr="00D85E83" w:rsidRDefault="00CC586E" w:rsidP="0045385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D85E83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2.</w:t>
            </w:r>
          </w:p>
        </w:tc>
        <w:tc>
          <w:tcPr>
            <w:tcW w:w="5529" w:type="dxa"/>
            <w:vAlign w:val="center"/>
            <w:hideMark/>
          </w:tcPr>
          <w:p w14:paraId="2C4D475D" w14:textId="77777777" w:rsidR="00CC586E" w:rsidRPr="00D85E83" w:rsidRDefault="00CC586E" w:rsidP="0045385E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D85E83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Transportlīdzekļa kategorija</w:t>
            </w:r>
          </w:p>
        </w:tc>
        <w:tc>
          <w:tcPr>
            <w:tcW w:w="3457" w:type="dxa"/>
            <w:vAlign w:val="center"/>
            <w:hideMark/>
          </w:tcPr>
          <w:p w14:paraId="2BB78C9C" w14:textId="77777777" w:rsidR="00CC586E" w:rsidRPr="00D85E83" w:rsidRDefault="00CC586E" w:rsidP="0045385E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60D03">
              <w:rPr>
                <w:rFonts w:asciiTheme="majorHAnsi" w:eastAsia="Times New Roman" w:hAnsiTheme="majorHAnsi" w:cs="Times New Roman"/>
                <w:position w:val="-2"/>
                <w:sz w:val="26"/>
                <w:szCs w:val="26"/>
                <w:lang w:val="lv-LV" w:eastAsia="lv-LV"/>
              </w:rPr>
              <w:t>◻</w:t>
            </w:r>
            <w:r>
              <w:rPr>
                <w:rFonts w:asciiTheme="majorHAnsi" w:eastAsia="Times New Roman" w:hAnsiTheme="majorHAnsi" w:cs="Times New Roman"/>
                <w:sz w:val="19"/>
                <w:szCs w:val="19"/>
                <w:lang w:val="lv-LV" w:eastAsia="lv-LV"/>
              </w:rPr>
              <w:t xml:space="preserve"> </w:t>
            </w:r>
            <w:r w:rsidRPr="00D85E83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M1</w:t>
            </w:r>
          </w:p>
          <w:p w14:paraId="3B99FDA3" w14:textId="77777777" w:rsidR="00CC586E" w:rsidRPr="00D85E83" w:rsidRDefault="00CC586E" w:rsidP="0045385E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60D03">
              <w:rPr>
                <w:rFonts w:asciiTheme="majorHAnsi" w:eastAsia="Times New Roman" w:hAnsiTheme="majorHAnsi" w:cs="Times New Roman"/>
                <w:position w:val="-2"/>
                <w:sz w:val="26"/>
                <w:szCs w:val="26"/>
                <w:lang w:val="lv-LV" w:eastAsia="lv-LV"/>
              </w:rPr>
              <w:t>◻</w:t>
            </w:r>
            <w:r>
              <w:rPr>
                <w:rFonts w:asciiTheme="majorHAnsi" w:eastAsia="Times New Roman" w:hAnsiTheme="majorHAnsi" w:cs="Times New Roman"/>
                <w:sz w:val="19"/>
                <w:szCs w:val="19"/>
                <w:lang w:val="lv-LV" w:eastAsia="lv-LV"/>
              </w:rPr>
              <w:t xml:space="preserve"> </w:t>
            </w:r>
            <w:r w:rsidRPr="00D85E83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N1</w:t>
            </w:r>
          </w:p>
        </w:tc>
      </w:tr>
      <w:tr w:rsidR="00CC586E" w:rsidRPr="00D85E83" w14:paraId="5EF63B58" w14:textId="77777777" w:rsidTr="0045385E">
        <w:trPr>
          <w:cantSplit/>
        </w:trPr>
        <w:tc>
          <w:tcPr>
            <w:tcW w:w="595" w:type="dxa"/>
            <w:vAlign w:val="center"/>
            <w:hideMark/>
          </w:tcPr>
          <w:p w14:paraId="3BDA9D08" w14:textId="77777777" w:rsidR="00CC586E" w:rsidRPr="00D85E83" w:rsidRDefault="00CC586E" w:rsidP="0045385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D85E83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3.</w:t>
            </w:r>
          </w:p>
        </w:tc>
        <w:tc>
          <w:tcPr>
            <w:tcW w:w="5529" w:type="dxa"/>
            <w:vAlign w:val="center"/>
            <w:hideMark/>
          </w:tcPr>
          <w:p w14:paraId="4CC700D7" w14:textId="77777777" w:rsidR="00CC586E" w:rsidRPr="00D85E83" w:rsidRDefault="00CC586E" w:rsidP="0045385E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D85E83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Transportlīdzekļa pārdošanas cena,</w:t>
            </w:r>
            <w:r w:rsidRPr="00D85E83">
              <w:rPr>
                <w:rFonts w:ascii="Cambria" w:eastAsia="Times New Roman" w:hAnsi="Cambria" w:cs="Times New Roman"/>
                <w:i/>
                <w:iCs/>
                <w:sz w:val="19"/>
                <w:szCs w:val="19"/>
                <w:lang w:val="lv-LV" w:eastAsia="lv-LV"/>
              </w:rPr>
              <w:t xml:space="preserve"> </w:t>
            </w:r>
            <w:proofErr w:type="spellStart"/>
            <w:r w:rsidRPr="00D85E83">
              <w:rPr>
                <w:rFonts w:ascii="Cambria" w:eastAsia="Times New Roman" w:hAnsi="Cambria" w:cs="Times New Roman"/>
                <w:i/>
                <w:iCs/>
                <w:sz w:val="19"/>
                <w:szCs w:val="19"/>
                <w:lang w:val="lv-LV" w:eastAsia="lv-LV"/>
              </w:rPr>
              <w:t>euro</w:t>
            </w:r>
            <w:proofErr w:type="spellEnd"/>
          </w:p>
        </w:tc>
        <w:tc>
          <w:tcPr>
            <w:tcW w:w="3457" w:type="dxa"/>
            <w:vAlign w:val="center"/>
            <w:hideMark/>
          </w:tcPr>
          <w:p w14:paraId="09781625" w14:textId="77777777" w:rsidR="00CC586E" w:rsidRPr="00D85E83" w:rsidRDefault="00CC586E" w:rsidP="0045385E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</w:p>
        </w:tc>
      </w:tr>
      <w:tr w:rsidR="00CC586E" w:rsidRPr="00D85E83" w14:paraId="498CECCE" w14:textId="77777777" w:rsidTr="0045385E">
        <w:trPr>
          <w:cantSplit/>
        </w:trPr>
        <w:tc>
          <w:tcPr>
            <w:tcW w:w="595" w:type="dxa"/>
            <w:vAlign w:val="center"/>
            <w:hideMark/>
          </w:tcPr>
          <w:p w14:paraId="274F77C3" w14:textId="77777777" w:rsidR="00CC586E" w:rsidRPr="00D85E83" w:rsidRDefault="00CC586E" w:rsidP="0045385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D85E83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4.</w:t>
            </w:r>
          </w:p>
        </w:tc>
        <w:tc>
          <w:tcPr>
            <w:tcW w:w="5529" w:type="dxa"/>
            <w:vAlign w:val="center"/>
            <w:hideMark/>
          </w:tcPr>
          <w:p w14:paraId="2EB230AF" w14:textId="77777777" w:rsidR="00CC586E" w:rsidRPr="00D85E83" w:rsidRDefault="00CC586E" w:rsidP="0045385E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D85E83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 xml:space="preserve">Transportlīdzekļa siltumnīcefekta gāzu emisija (ārēji lādējamam </w:t>
            </w:r>
            <w:proofErr w:type="spellStart"/>
            <w:r w:rsidRPr="00D85E83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hibrīdauto</w:t>
            </w:r>
            <w:proofErr w:type="spellEnd"/>
            <w:r w:rsidRPr="00D85E83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), g CO</w:t>
            </w:r>
            <w:r w:rsidRPr="00D85E83">
              <w:rPr>
                <w:rFonts w:ascii="Cambria" w:eastAsia="Times New Roman" w:hAnsi="Cambria" w:cs="Times New Roman"/>
                <w:sz w:val="19"/>
                <w:szCs w:val="19"/>
                <w:vertAlign w:val="subscript"/>
                <w:lang w:val="lv-LV" w:eastAsia="lv-LV"/>
              </w:rPr>
              <w:t>2</w:t>
            </w:r>
            <w:r w:rsidRPr="00D85E83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/km</w:t>
            </w:r>
          </w:p>
        </w:tc>
        <w:tc>
          <w:tcPr>
            <w:tcW w:w="3457" w:type="dxa"/>
            <w:vAlign w:val="center"/>
            <w:hideMark/>
          </w:tcPr>
          <w:p w14:paraId="05026FF0" w14:textId="77777777" w:rsidR="00CC586E" w:rsidRPr="00D85E83" w:rsidRDefault="00CC586E" w:rsidP="0045385E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</w:p>
        </w:tc>
      </w:tr>
      <w:tr w:rsidR="00CC586E" w:rsidRPr="00D85E83" w14:paraId="0D618277" w14:textId="77777777" w:rsidTr="0045385E">
        <w:trPr>
          <w:cantSplit/>
        </w:trPr>
        <w:tc>
          <w:tcPr>
            <w:tcW w:w="595" w:type="dxa"/>
            <w:vAlign w:val="center"/>
            <w:hideMark/>
          </w:tcPr>
          <w:p w14:paraId="3E657187" w14:textId="77777777" w:rsidR="00CC586E" w:rsidRPr="00D85E83" w:rsidRDefault="00CC586E" w:rsidP="0045385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D85E83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5.</w:t>
            </w:r>
          </w:p>
        </w:tc>
        <w:tc>
          <w:tcPr>
            <w:tcW w:w="5529" w:type="dxa"/>
            <w:vAlign w:val="center"/>
            <w:hideMark/>
          </w:tcPr>
          <w:p w14:paraId="54C127F3" w14:textId="77777777" w:rsidR="00CC586E" w:rsidRPr="00D85E83" w:rsidRDefault="00CC586E" w:rsidP="0045385E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D85E83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Transportlīdzekļa nobraukums starp pilnās uzlādes reizēm pilsētas apstākļos, km</w:t>
            </w:r>
          </w:p>
        </w:tc>
        <w:tc>
          <w:tcPr>
            <w:tcW w:w="3457" w:type="dxa"/>
            <w:vAlign w:val="center"/>
            <w:hideMark/>
          </w:tcPr>
          <w:p w14:paraId="1126824D" w14:textId="77777777" w:rsidR="00CC586E" w:rsidRPr="00D85E83" w:rsidRDefault="00CC586E" w:rsidP="0045385E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</w:p>
        </w:tc>
      </w:tr>
      <w:tr w:rsidR="00CC586E" w:rsidRPr="00D85E83" w14:paraId="0231C3E8" w14:textId="77777777" w:rsidTr="0045385E">
        <w:trPr>
          <w:cantSplit/>
        </w:trPr>
        <w:tc>
          <w:tcPr>
            <w:tcW w:w="595" w:type="dxa"/>
            <w:vAlign w:val="center"/>
            <w:hideMark/>
          </w:tcPr>
          <w:p w14:paraId="70D6D570" w14:textId="77777777" w:rsidR="00CC586E" w:rsidRPr="00D85E83" w:rsidRDefault="00CC586E" w:rsidP="0045385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D85E83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6.</w:t>
            </w:r>
          </w:p>
        </w:tc>
        <w:tc>
          <w:tcPr>
            <w:tcW w:w="5529" w:type="dxa"/>
            <w:vAlign w:val="center"/>
            <w:hideMark/>
          </w:tcPr>
          <w:p w14:paraId="7CC70B17" w14:textId="77777777" w:rsidR="00CC586E" w:rsidRPr="00D85E83" w:rsidRDefault="00CC586E" w:rsidP="0045385E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D85E83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Transportlīdzekļa ātrums, ko tas spēj maksimāli sasniegt, km/h</w:t>
            </w:r>
          </w:p>
        </w:tc>
        <w:tc>
          <w:tcPr>
            <w:tcW w:w="3457" w:type="dxa"/>
            <w:vAlign w:val="center"/>
            <w:hideMark/>
          </w:tcPr>
          <w:p w14:paraId="7B0176A6" w14:textId="77777777" w:rsidR="00CC586E" w:rsidRPr="00D85E83" w:rsidRDefault="00CC586E" w:rsidP="0045385E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</w:p>
        </w:tc>
      </w:tr>
      <w:tr w:rsidR="00CC586E" w:rsidRPr="00D85E83" w14:paraId="13D27FE7" w14:textId="77777777" w:rsidTr="0045385E">
        <w:trPr>
          <w:cantSplit/>
        </w:trPr>
        <w:tc>
          <w:tcPr>
            <w:tcW w:w="595" w:type="dxa"/>
            <w:vAlign w:val="center"/>
            <w:hideMark/>
          </w:tcPr>
          <w:p w14:paraId="4A3549A9" w14:textId="77777777" w:rsidR="00CC586E" w:rsidRPr="00D85E83" w:rsidRDefault="00CC586E" w:rsidP="0045385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D85E83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7.</w:t>
            </w:r>
          </w:p>
        </w:tc>
        <w:tc>
          <w:tcPr>
            <w:tcW w:w="5529" w:type="dxa"/>
            <w:vAlign w:val="center"/>
            <w:hideMark/>
          </w:tcPr>
          <w:p w14:paraId="7957C2F1" w14:textId="77777777" w:rsidR="00CC586E" w:rsidRPr="00D85E83" w:rsidRDefault="00CC586E" w:rsidP="0045385E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D85E83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Transportlīdzekļa sēdvietu skaits</w:t>
            </w:r>
          </w:p>
        </w:tc>
        <w:tc>
          <w:tcPr>
            <w:tcW w:w="3457" w:type="dxa"/>
            <w:vAlign w:val="center"/>
            <w:hideMark/>
          </w:tcPr>
          <w:p w14:paraId="36DE93A2" w14:textId="77777777" w:rsidR="00CC586E" w:rsidRPr="00D85E83" w:rsidRDefault="00CC586E" w:rsidP="0045385E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</w:p>
        </w:tc>
      </w:tr>
      <w:tr w:rsidR="00CC586E" w:rsidRPr="00D85E83" w14:paraId="14AC61AD" w14:textId="77777777" w:rsidTr="0045385E">
        <w:trPr>
          <w:cantSplit/>
        </w:trPr>
        <w:tc>
          <w:tcPr>
            <w:tcW w:w="595" w:type="dxa"/>
            <w:vAlign w:val="center"/>
            <w:hideMark/>
          </w:tcPr>
          <w:p w14:paraId="0D81706D" w14:textId="77777777" w:rsidR="00CC586E" w:rsidRPr="00D85E83" w:rsidRDefault="00CC586E" w:rsidP="0045385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D85E83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8.</w:t>
            </w:r>
          </w:p>
        </w:tc>
        <w:tc>
          <w:tcPr>
            <w:tcW w:w="5529" w:type="dxa"/>
            <w:vAlign w:val="center"/>
            <w:hideMark/>
          </w:tcPr>
          <w:p w14:paraId="39C2BF38" w14:textId="77777777" w:rsidR="00CC586E" w:rsidRPr="00D85E83" w:rsidRDefault="00CC586E" w:rsidP="0045385E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D85E83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Transportlīdzekļa tehniskais stāvoklis</w:t>
            </w:r>
          </w:p>
        </w:tc>
        <w:tc>
          <w:tcPr>
            <w:tcW w:w="3457" w:type="dxa"/>
            <w:vAlign w:val="center"/>
            <w:hideMark/>
          </w:tcPr>
          <w:p w14:paraId="7F2E94F7" w14:textId="77777777" w:rsidR="00CC586E" w:rsidRPr="00D85E83" w:rsidRDefault="00CC586E" w:rsidP="0045385E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60D03">
              <w:rPr>
                <w:rFonts w:asciiTheme="majorHAnsi" w:eastAsia="Times New Roman" w:hAnsiTheme="majorHAnsi" w:cs="Times New Roman"/>
                <w:position w:val="-2"/>
                <w:sz w:val="26"/>
                <w:szCs w:val="26"/>
                <w:lang w:val="lv-LV" w:eastAsia="lv-LV"/>
              </w:rPr>
              <w:t>◻</w:t>
            </w:r>
            <w:r>
              <w:rPr>
                <w:rFonts w:asciiTheme="majorHAnsi" w:eastAsia="Times New Roman" w:hAnsiTheme="majorHAnsi" w:cs="Times New Roman"/>
                <w:sz w:val="19"/>
                <w:szCs w:val="19"/>
                <w:lang w:val="lv-LV" w:eastAsia="lv-LV"/>
              </w:rPr>
              <w:t xml:space="preserve"> </w:t>
            </w:r>
            <w:r w:rsidRPr="00D85E83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Jauns</w:t>
            </w:r>
          </w:p>
          <w:p w14:paraId="3915CED4" w14:textId="77777777" w:rsidR="00CC586E" w:rsidRPr="00D85E83" w:rsidRDefault="00CC586E" w:rsidP="0045385E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60D03">
              <w:rPr>
                <w:rFonts w:asciiTheme="majorHAnsi" w:eastAsia="Times New Roman" w:hAnsiTheme="majorHAnsi" w:cs="Times New Roman"/>
                <w:position w:val="-2"/>
                <w:sz w:val="26"/>
                <w:szCs w:val="26"/>
                <w:lang w:val="lv-LV" w:eastAsia="lv-LV"/>
              </w:rPr>
              <w:t>◻</w:t>
            </w:r>
            <w:r>
              <w:rPr>
                <w:rFonts w:asciiTheme="majorHAnsi" w:eastAsia="Times New Roman" w:hAnsiTheme="majorHAnsi" w:cs="Times New Roman"/>
                <w:sz w:val="19"/>
                <w:szCs w:val="19"/>
                <w:lang w:val="lv-LV" w:eastAsia="lv-LV"/>
              </w:rPr>
              <w:t xml:space="preserve"> </w:t>
            </w:r>
            <w:r w:rsidRPr="00D85E83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Lietots</w:t>
            </w:r>
          </w:p>
        </w:tc>
      </w:tr>
      <w:tr w:rsidR="00CC586E" w:rsidRPr="00D85E83" w14:paraId="542C7407" w14:textId="77777777" w:rsidTr="0045385E">
        <w:trPr>
          <w:cantSplit/>
        </w:trPr>
        <w:tc>
          <w:tcPr>
            <w:tcW w:w="595" w:type="dxa"/>
            <w:vAlign w:val="center"/>
            <w:hideMark/>
          </w:tcPr>
          <w:p w14:paraId="342BE857" w14:textId="77777777" w:rsidR="00CC586E" w:rsidRPr="00D85E83" w:rsidRDefault="00CC586E" w:rsidP="0045385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D85E83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9.</w:t>
            </w:r>
          </w:p>
        </w:tc>
        <w:tc>
          <w:tcPr>
            <w:tcW w:w="5529" w:type="dxa"/>
            <w:vAlign w:val="center"/>
            <w:hideMark/>
          </w:tcPr>
          <w:p w14:paraId="137D17D1" w14:textId="77777777" w:rsidR="00CC586E" w:rsidRPr="00D85E83" w:rsidRDefault="00CC586E" w:rsidP="0045385E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D85E83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Transportlīdzekļa pārdevējs</w:t>
            </w:r>
          </w:p>
        </w:tc>
        <w:tc>
          <w:tcPr>
            <w:tcW w:w="3457" w:type="dxa"/>
            <w:vAlign w:val="center"/>
            <w:hideMark/>
          </w:tcPr>
          <w:p w14:paraId="410767F8" w14:textId="77777777" w:rsidR="00CC586E" w:rsidRPr="00D85E83" w:rsidRDefault="00CC586E" w:rsidP="0045385E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</w:p>
        </w:tc>
      </w:tr>
      <w:tr w:rsidR="00CC586E" w:rsidRPr="00D85E83" w14:paraId="39563DE9" w14:textId="77777777" w:rsidTr="0045385E">
        <w:trPr>
          <w:cantSplit/>
        </w:trPr>
        <w:tc>
          <w:tcPr>
            <w:tcW w:w="595" w:type="dxa"/>
            <w:vAlign w:val="center"/>
            <w:hideMark/>
          </w:tcPr>
          <w:p w14:paraId="486C0FB4" w14:textId="77777777" w:rsidR="00CC586E" w:rsidRPr="00D85E83" w:rsidRDefault="00CC586E" w:rsidP="0045385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D85E83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10.</w:t>
            </w:r>
          </w:p>
        </w:tc>
        <w:tc>
          <w:tcPr>
            <w:tcW w:w="5529" w:type="dxa"/>
            <w:vAlign w:val="center"/>
            <w:hideMark/>
          </w:tcPr>
          <w:p w14:paraId="74A33A17" w14:textId="77777777" w:rsidR="00CC586E" w:rsidRPr="00D85E83" w:rsidRDefault="00CC586E" w:rsidP="0045385E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D85E83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Līzinga devējs (ja attiecināms)</w:t>
            </w:r>
          </w:p>
        </w:tc>
        <w:tc>
          <w:tcPr>
            <w:tcW w:w="3457" w:type="dxa"/>
            <w:vAlign w:val="center"/>
            <w:hideMark/>
          </w:tcPr>
          <w:p w14:paraId="34F86C0F" w14:textId="77777777" w:rsidR="00CC586E" w:rsidRPr="00D85E83" w:rsidRDefault="00CC586E" w:rsidP="0045385E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</w:p>
        </w:tc>
      </w:tr>
      <w:tr w:rsidR="00CC586E" w:rsidRPr="00D85E83" w14:paraId="5E95B7B4" w14:textId="77777777" w:rsidTr="0045385E">
        <w:trPr>
          <w:cantSplit/>
        </w:trPr>
        <w:tc>
          <w:tcPr>
            <w:tcW w:w="595" w:type="dxa"/>
            <w:vAlign w:val="center"/>
            <w:hideMark/>
          </w:tcPr>
          <w:p w14:paraId="3C91F1E8" w14:textId="77777777" w:rsidR="00CC586E" w:rsidRPr="00D85E83" w:rsidRDefault="00CC586E" w:rsidP="0045385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D85E83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11.</w:t>
            </w:r>
          </w:p>
        </w:tc>
        <w:tc>
          <w:tcPr>
            <w:tcW w:w="5529" w:type="dxa"/>
            <w:vAlign w:val="center"/>
            <w:hideMark/>
          </w:tcPr>
          <w:p w14:paraId="45FA1817" w14:textId="77777777" w:rsidR="00CC586E" w:rsidRPr="00D85E83" w:rsidRDefault="00CC586E" w:rsidP="0045385E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D85E83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Līzinga veids</w:t>
            </w:r>
          </w:p>
        </w:tc>
        <w:tc>
          <w:tcPr>
            <w:tcW w:w="3457" w:type="dxa"/>
            <w:vAlign w:val="center"/>
            <w:hideMark/>
          </w:tcPr>
          <w:p w14:paraId="267AF6C9" w14:textId="77777777" w:rsidR="00CC586E" w:rsidRPr="00D85E83" w:rsidRDefault="00CC586E" w:rsidP="0045385E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60D03">
              <w:rPr>
                <w:rFonts w:asciiTheme="majorHAnsi" w:eastAsia="Times New Roman" w:hAnsiTheme="majorHAnsi" w:cs="Times New Roman"/>
                <w:position w:val="-2"/>
                <w:sz w:val="26"/>
                <w:szCs w:val="26"/>
                <w:lang w:val="lv-LV" w:eastAsia="lv-LV"/>
              </w:rPr>
              <w:t>◻</w:t>
            </w:r>
            <w:r>
              <w:rPr>
                <w:rFonts w:asciiTheme="majorHAnsi" w:eastAsia="Times New Roman" w:hAnsiTheme="majorHAnsi" w:cs="Times New Roman"/>
                <w:sz w:val="19"/>
                <w:szCs w:val="19"/>
                <w:lang w:val="lv-LV" w:eastAsia="lv-LV"/>
              </w:rPr>
              <w:t xml:space="preserve"> </w:t>
            </w:r>
            <w:r w:rsidRPr="00D85E83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Operatīvais līzings</w:t>
            </w:r>
          </w:p>
          <w:p w14:paraId="565A3AFC" w14:textId="77777777" w:rsidR="00CC586E" w:rsidRPr="00D85E83" w:rsidRDefault="00CC586E" w:rsidP="0045385E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60D03">
              <w:rPr>
                <w:rFonts w:asciiTheme="majorHAnsi" w:eastAsia="Times New Roman" w:hAnsiTheme="majorHAnsi" w:cs="Times New Roman"/>
                <w:position w:val="-2"/>
                <w:sz w:val="26"/>
                <w:szCs w:val="26"/>
                <w:lang w:val="lv-LV" w:eastAsia="lv-LV"/>
              </w:rPr>
              <w:t>◻</w:t>
            </w:r>
            <w:r>
              <w:rPr>
                <w:rFonts w:asciiTheme="majorHAnsi" w:eastAsia="Times New Roman" w:hAnsiTheme="majorHAnsi" w:cs="Times New Roman"/>
                <w:sz w:val="19"/>
                <w:szCs w:val="19"/>
                <w:lang w:val="lv-LV" w:eastAsia="lv-LV"/>
              </w:rPr>
              <w:t xml:space="preserve"> </w:t>
            </w:r>
            <w:r w:rsidRPr="00D85E83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Finanšu līzings</w:t>
            </w:r>
          </w:p>
        </w:tc>
      </w:tr>
      <w:tr w:rsidR="00CC586E" w:rsidRPr="00D85E83" w14:paraId="57B6B57B" w14:textId="77777777" w:rsidTr="0045385E">
        <w:trPr>
          <w:cantSplit/>
        </w:trPr>
        <w:tc>
          <w:tcPr>
            <w:tcW w:w="595" w:type="dxa"/>
            <w:vAlign w:val="center"/>
            <w:hideMark/>
          </w:tcPr>
          <w:p w14:paraId="30B54C48" w14:textId="77777777" w:rsidR="00CC586E" w:rsidRPr="00D85E83" w:rsidRDefault="00CC586E" w:rsidP="0045385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D85E83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12.</w:t>
            </w:r>
          </w:p>
        </w:tc>
        <w:tc>
          <w:tcPr>
            <w:tcW w:w="5529" w:type="dxa"/>
            <w:vAlign w:val="center"/>
            <w:hideMark/>
          </w:tcPr>
          <w:p w14:paraId="363C4278" w14:textId="77777777" w:rsidR="00CC586E" w:rsidRPr="00D85E83" w:rsidRDefault="00CC586E" w:rsidP="0045385E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D85E83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Transportlīdzekļa nobraukums, km</w:t>
            </w:r>
            <w:r w:rsidRPr="00D85E83">
              <w:rPr>
                <w:rFonts w:ascii="Cambria" w:eastAsia="Times New Roman" w:hAnsi="Cambria" w:cs="Times New Roman"/>
                <w:sz w:val="19"/>
                <w:szCs w:val="19"/>
                <w:vertAlign w:val="superscript"/>
                <w:lang w:val="lv-LV" w:eastAsia="lv-LV"/>
              </w:rPr>
              <w:t>1</w:t>
            </w:r>
          </w:p>
        </w:tc>
        <w:tc>
          <w:tcPr>
            <w:tcW w:w="3457" w:type="dxa"/>
            <w:vAlign w:val="center"/>
            <w:hideMark/>
          </w:tcPr>
          <w:p w14:paraId="40CEC70B" w14:textId="77777777" w:rsidR="00CC586E" w:rsidRPr="00D85E83" w:rsidRDefault="00CC586E" w:rsidP="0045385E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</w:p>
        </w:tc>
      </w:tr>
      <w:tr w:rsidR="00CC586E" w:rsidRPr="00D85E83" w14:paraId="3CDC3D3F" w14:textId="77777777" w:rsidTr="0045385E">
        <w:trPr>
          <w:cantSplit/>
        </w:trPr>
        <w:tc>
          <w:tcPr>
            <w:tcW w:w="595" w:type="dxa"/>
            <w:vAlign w:val="center"/>
            <w:hideMark/>
          </w:tcPr>
          <w:p w14:paraId="175D0A46" w14:textId="77777777" w:rsidR="00CC586E" w:rsidRPr="00D85E83" w:rsidRDefault="00CC586E" w:rsidP="0045385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D85E83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13.</w:t>
            </w:r>
          </w:p>
        </w:tc>
        <w:tc>
          <w:tcPr>
            <w:tcW w:w="5529" w:type="dxa"/>
            <w:vAlign w:val="center"/>
            <w:hideMark/>
          </w:tcPr>
          <w:p w14:paraId="675FEA0E" w14:textId="77777777" w:rsidR="00CC586E" w:rsidRPr="00D85E83" w:rsidRDefault="00CC586E" w:rsidP="0045385E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D85E83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Transportlīdzekļa pirmās reģistrācijas datums</w:t>
            </w:r>
          </w:p>
        </w:tc>
        <w:tc>
          <w:tcPr>
            <w:tcW w:w="3457" w:type="dxa"/>
            <w:vAlign w:val="center"/>
            <w:hideMark/>
          </w:tcPr>
          <w:p w14:paraId="65A317FD" w14:textId="77777777" w:rsidR="00CC586E" w:rsidRPr="00D85E83" w:rsidRDefault="00CC586E" w:rsidP="0045385E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</w:p>
        </w:tc>
      </w:tr>
      <w:tr w:rsidR="00CC586E" w:rsidRPr="00D85E83" w14:paraId="221F10A2" w14:textId="77777777" w:rsidTr="0045385E">
        <w:trPr>
          <w:cantSplit/>
        </w:trPr>
        <w:tc>
          <w:tcPr>
            <w:tcW w:w="595" w:type="dxa"/>
            <w:vAlign w:val="center"/>
            <w:hideMark/>
          </w:tcPr>
          <w:p w14:paraId="682668C9" w14:textId="77777777" w:rsidR="00CC586E" w:rsidRPr="00D85E83" w:rsidRDefault="00CC586E" w:rsidP="0045385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D85E83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14.</w:t>
            </w:r>
          </w:p>
        </w:tc>
        <w:tc>
          <w:tcPr>
            <w:tcW w:w="5529" w:type="dxa"/>
            <w:vAlign w:val="center"/>
            <w:hideMark/>
          </w:tcPr>
          <w:p w14:paraId="248ECB20" w14:textId="77777777" w:rsidR="00CC586E" w:rsidRPr="00D85E83" w:rsidRDefault="00CC586E" w:rsidP="0045385E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D85E83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Transportlīdzekļa COC numurs</w:t>
            </w:r>
          </w:p>
        </w:tc>
        <w:tc>
          <w:tcPr>
            <w:tcW w:w="3457" w:type="dxa"/>
            <w:vAlign w:val="center"/>
            <w:hideMark/>
          </w:tcPr>
          <w:p w14:paraId="151357E1" w14:textId="77777777" w:rsidR="00CC586E" w:rsidRPr="00D85E83" w:rsidRDefault="00CC586E" w:rsidP="0045385E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</w:p>
        </w:tc>
      </w:tr>
    </w:tbl>
    <w:p w14:paraId="1CCDCBAE" w14:textId="77777777" w:rsidR="00CC586E" w:rsidRPr="00D85E83" w:rsidRDefault="00CC586E" w:rsidP="00CC586E">
      <w:pPr>
        <w:spacing w:after="0" w:line="260" w:lineRule="exact"/>
        <w:jc w:val="both"/>
        <w:rPr>
          <w:rFonts w:asciiTheme="majorHAnsi" w:eastAsia="Times New Roman" w:hAnsiTheme="majorHAnsi" w:cs="Times New Roman"/>
          <w:sz w:val="17"/>
          <w:szCs w:val="17"/>
          <w:lang w:val="lv-LV" w:eastAsia="lv-LV"/>
        </w:rPr>
      </w:pPr>
      <w:r w:rsidRPr="00D85E83">
        <w:rPr>
          <w:rFonts w:asciiTheme="majorHAnsi" w:eastAsia="Times New Roman" w:hAnsiTheme="majorHAnsi" w:cs="Times New Roman"/>
          <w:sz w:val="17"/>
          <w:szCs w:val="17"/>
          <w:lang w:val="lv-LV" w:eastAsia="lv-LV"/>
        </w:rPr>
        <w:lastRenderedPageBreak/>
        <w:t xml:space="preserve">Piezīme. </w:t>
      </w:r>
      <w:r w:rsidRPr="00D85E83">
        <w:rPr>
          <w:rFonts w:asciiTheme="majorHAnsi" w:eastAsia="Times New Roman" w:hAnsiTheme="majorHAnsi" w:cs="Times New Roman"/>
          <w:sz w:val="17"/>
          <w:szCs w:val="17"/>
          <w:vertAlign w:val="superscript"/>
          <w:lang w:val="lv-LV" w:eastAsia="lv-LV"/>
        </w:rPr>
        <w:t xml:space="preserve">1 </w:t>
      </w:r>
      <w:r w:rsidRPr="00D85E83">
        <w:rPr>
          <w:rFonts w:asciiTheme="majorHAnsi" w:eastAsia="Times New Roman" w:hAnsiTheme="majorHAnsi" w:cs="Times New Roman"/>
          <w:sz w:val="17"/>
          <w:szCs w:val="17"/>
          <w:lang w:val="lv-LV" w:eastAsia="lv-LV"/>
        </w:rPr>
        <w:t>Norāda transportlīdzekļa odometra rādījumu, ja odometrs nav mainīts.</w:t>
      </w:r>
    </w:p>
    <w:p w14:paraId="1E0B87DD" w14:textId="77777777" w:rsidR="00CC586E" w:rsidRPr="00A00ABE" w:rsidRDefault="00CC586E" w:rsidP="00CC586E">
      <w:pPr>
        <w:spacing w:before="130" w:after="0" w:line="260" w:lineRule="exact"/>
        <w:jc w:val="both"/>
        <w:rPr>
          <w:rFonts w:asciiTheme="majorHAnsi" w:eastAsia="Times New Roman" w:hAnsiTheme="majorHAnsi" w:cs="Times New Roman"/>
          <w:sz w:val="19"/>
          <w:szCs w:val="19"/>
          <w:lang w:val="lv-LV" w:eastAsia="lv-LV"/>
        </w:rPr>
      </w:pPr>
    </w:p>
    <w:p w14:paraId="3B67DEDC" w14:textId="77777777" w:rsidR="00CC586E" w:rsidRPr="00A00ABE" w:rsidRDefault="00CC586E" w:rsidP="00CC586E">
      <w:pPr>
        <w:spacing w:before="130" w:after="130" w:line="260" w:lineRule="exact"/>
        <w:jc w:val="both"/>
        <w:rPr>
          <w:rFonts w:asciiTheme="majorHAnsi" w:eastAsia="Times New Roman" w:hAnsiTheme="majorHAnsi" w:cs="Times New Roman"/>
          <w:sz w:val="19"/>
          <w:szCs w:val="19"/>
          <w:lang w:val="lv-LV" w:eastAsia="lv-LV"/>
        </w:rPr>
      </w:pPr>
      <w:r w:rsidRPr="00160D03">
        <w:rPr>
          <w:rFonts w:asciiTheme="majorHAnsi" w:eastAsia="Times New Roman" w:hAnsiTheme="majorHAnsi" w:cs="Times New Roman"/>
          <w:b/>
          <w:bCs/>
          <w:sz w:val="19"/>
          <w:szCs w:val="19"/>
          <w:lang w:val="lv-LV" w:eastAsia="lv-LV"/>
        </w:rPr>
        <w:t>3. Norakstāmā/nodotā M1 un N1 kategorijas transportlīdzekļa raksturojums (ja attiecināms)</w:t>
      </w:r>
      <w:r w:rsidRPr="00160D03">
        <w:rPr>
          <w:rFonts w:asciiTheme="majorHAnsi" w:eastAsia="Times New Roman" w:hAnsiTheme="majorHAnsi" w:cs="Times New Roman"/>
          <w:b/>
          <w:bCs/>
          <w:sz w:val="19"/>
          <w:szCs w:val="19"/>
          <w:vertAlign w:val="superscript"/>
          <w:lang w:val="lv-LV" w:eastAsia="lv-LV"/>
        </w:rPr>
        <w:t>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44"/>
        <w:gridCol w:w="4836"/>
        <w:gridCol w:w="2916"/>
      </w:tblGrid>
      <w:tr w:rsidR="00CC586E" w:rsidRPr="00D85E83" w14:paraId="65698D3A" w14:textId="77777777" w:rsidTr="0045385E">
        <w:trPr>
          <w:cantSplit/>
        </w:trPr>
        <w:tc>
          <w:tcPr>
            <w:tcW w:w="595" w:type="dxa"/>
            <w:vAlign w:val="center"/>
            <w:hideMark/>
          </w:tcPr>
          <w:p w14:paraId="1ADD72E5" w14:textId="77777777" w:rsidR="00CC586E" w:rsidRPr="00D85E83" w:rsidRDefault="00CC586E" w:rsidP="0045385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D85E83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Nr.</w:t>
            </w:r>
            <w:r w:rsidRPr="00D85E83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br/>
              <w:t>p. k.</w:t>
            </w:r>
          </w:p>
        </w:tc>
        <w:tc>
          <w:tcPr>
            <w:tcW w:w="5529" w:type="dxa"/>
            <w:vAlign w:val="center"/>
            <w:hideMark/>
          </w:tcPr>
          <w:p w14:paraId="3C8D6DEB" w14:textId="77777777" w:rsidR="00CC586E" w:rsidRPr="00D85E83" w:rsidRDefault="00CC586E" w:rsidP="0045385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D85E83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Parametrs</w:t>
            </w:r>
          </w:p>
        </w:tc>
        <w:tc>
          <w:tcPr>
            <w:tcW w:w="3457" w:type="dxa"/>
            <w:vAlign w:val="center"/>
            <w:hideMark/>
          </w:tcPr>
          <w:p w14:paraId="18BEA917" w14:textId="77777777" w:rsidR="00CC586E" w:rsidRPr="00D85E83" w:rsidRDefault="00CC586E" w:rsidP="0045385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D85E83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Dati</w:t>
            </w:r>
          </w:p>
        </w:tc>
      </w:tr>
      <w:tr w:rsidR="00CC586E" w:rsidRPr="00D85E83" w14:paraId="73954566" w14:textId="77777777" w:rsidTr="0045385E">
        <w:trPr>
          <w:cantSplit/>
        </w:trPr>
        <w:tc>
          <w:tcPr>
            <w:tcW w:w="595" w:type="dxa"/>
            <w:vAlign w:val="center"/>
            <w:hideMark/>
          </w:tcPr>
          <w:p w14:paraId="1D5BDAEA" w14:textId="77777777" w:rsidR="00CC586E" w:rsidRPr="00D85E83" w:rsidRDefault="00CC586E" w:rsidP="0045385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D85E83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1.</w:t>
            </w:r>
          </w:p>
        </w:tc>
        <w:tc>
          <w:tcPr>
            <w:tcW w:w="5529" w:type="dxa"/>
            <w:vAlign w:val="center"/>
            <w:hideMark/>
          </w:tcPr>
          <w:p w14:paraId="67EA0B9C" w14:textId="77777777" w:rsidR="00CC586E" w:rsidRPr="00D85E83" w:rsidRDefault="00CC586E" w:rsidP="0045385E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D85E83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 xml:space="preserve">Transportlīdzekļa marka un </w:t>
            </w:r>
            <w:proofErr w:type="spellStart"/>
            <w:r w:rsidRPr="00D85E83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komercnosaukums</w:t>
            </w:r>
            <w:proofErr w:type="spellEnd"/>
            <w:r w:rsidRPr="00D85E83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 xml:space="preserve"> (atbilstoši tipa apstiprinājuma vai atbilstības sertifikāta informācijai)</w:t>
            </w:r>
          </w:p>
        </w:tc>
        <w:tc>
          <w:tcPr>
            <w:tcW w:w="3457" w:type="dxa"/>
            <w:vAlign w:val="center"/>
            <w:hideMark/>
          </w:tcPr>
          <w:p w14:paraId="18CC6040" w14:textId="77777777" w:rsidR="00CC586E" w:rsidRPr="00D85E83" w:rsidRDefault="00CC586E" w:rsidP="0045385E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</w:p>
        </w:tc>
      </w:tr>
      <w:tr w:rsidR="00CC586E" w:rsidRPr="00D85E83" w14:paraId="39C559B2" w14:textId="77777777" w:rsidTr="0045385E">
        <w:trPr>
          <w:cantSplit/>
        </w:trPr>
        <w:tc>
          <w:tcPr>
            <w:tcW w:w="595" w:type="dxa"/>
            <w:vAlign w:val="center"/>
            <w:hideMark/>
          </w:tcPr>
          <w:p w14:paraId="40944534" w14:textId="77777777" w:rsidR="00CC586E" w:rsidRPr="00D85E83" w:rsidRDefault="00CC586E" w:rsidP="0045385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D85E83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2.</w:t>
            </w:r>
          </w:p>
        </w:tc>
        <w:tc>
          <w:tcPr>
            <w:tcW w:w="5529" w:type="dxa"/>
            <w:vAlign w:val="center"/>
            <w:hideMark/>
          </w:tcPr>
          <w:p w14:paraId="132FAC24" w14:textId="77777777" w:rsidR="00CC586E" w:rsidRPr="00D85E83" w:rsidRDefault="00CC586E" w:rsidP="0045385E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D85E83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Transportlīdzekļa izlaides gads</w:t>
            </w:r>
          </w:p>
        </w:tc>
        <w:tc>
          <w:tcPr>
            <w:tcW w:w="3457" w:type="dxa"/>
            <w:vAlign w:val="center"/>
            <w:hideMark/>
          </w:tcPr>
          <w:p w14:paraId="26EBA929" w14:textId="77777777" w:rsidR="00CC586E" w:rsidRPr="00D85E83" w:rsidRDefault="00CC586E" w:rsidP="0045385E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</w:p>
        </w:tc>
      </w:tr>
      <w:tr w:rsidR="00CC586E" w:rsidRPr="00D85E83" w14:paraId="32EAA3BD" w14:textId="77777777" w:rsidTr="0045385E">
        <w:trPr>
          <w:cantSplit/>
        </w:trPr>
        <w:tc>
          <w:tcPr>
            <w:tcW w:w="595" w:type="dxa"/>
            <w:vAlign w:val="center"/>
            <w:hideMark/>
          </w:tcPr>
          <w:p w14:paraId="630EC64C" w14:textId="77777777" w:rsidR="00CC586E" w:rsidRPr="00D85E83" w:rsidRDefault="00CC586E" w:rsidP="0045385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D85E83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3.</w:t>
            </w:r>
          </w:p>
        </w:tc>
        <w:tc>
          <w:tcPr>
            <w:tcW w:w="5529" w:type="dxa"/>
            <w:vAlign w:val="center"/>
            <w:hideMark/>
          </w:tcPr>
          <w:p w14:paraId="48DA3A22" w14:textId="77777777" w:rsidR="00CC586E" w:rsidRPr="00D85E83" w:rsidRDefault="00CC586E" w:rsidP="0045385E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D85E83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Transportlīdzekļa odometra rādījums, km</w:t>
            </w:r>
          </w:p>
        </w:tc>
        <w:tc>
          <w:tcPr>
            <w:tcW w:w="3457" w:type="dxa"/>
            <w:vAlign w:val="center"/>
            <w:hideMark/>
          </w:tcPr>
          <w:p w14:paraId="76F51319" w14:textId="77777777" w:rsidR="00CC586E" w:rsidRPr="00D85E83" w:rsidRDefault="00CC586E" w:rsidP="0045385E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</w:p>
        </w:tc>
      </w:tr>
      <w:tr w:rsidR="00CC586E" w:rsidRPr="00D85E83" w14:paraId="4A5F7723" w14:textId="77777777" w:rsidTr="0045385E">
        <w:trPr>
          <w:cantSplit/>
        </w:trPr>
        <w:tc>
          <w:tcPr>
            <w:tcW w:w="595" w:type="dxa"/>
            <w:vAlign w:val="center"/>
            <w:hideMark/>
          </w:tcPr>
          <w:p w14:paraId="6E9854A9" w14:textId="77777777" w:rsidR="00CC586E" w:rsidRPr="00D85E83" w:rsidRDefault="00CC586E" w:rsidP="0045385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D85E83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4.</w:t>
            </w:r>
          </w:p>
        </w:tc>
        <w:tc>
          <w:tcPr>
            <w:tcW w:w="5529" w:type="dxa"/>
            <w:vAlign w:val="center"/>
            <w:hideMark/>
          </w:tcPr>
          <w:p w14:paraId="64F4D0C7" w14:textId="77777777" w:rsidR="00CC586E" w:rsidRPr="00D85E83" w:rsidRDefault="00CC586E" w:rsidP="0045385E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D85E83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Transportlīdzekļa kategorija</w:t>
            </w:r>
          </w:p>
        </w:tc>
        <w:tc>
          <w:tcPr>
            <w:tcW w:w="3457" w:type="dxa"/>
            <w:vAlign w:val="center"/>
            <w:hideMark/>
          </w:tcPr>
          <w:p w14:paraId="1EFA4606" w14:textId="77777777" w:rsidR="00CC586E" w:rsidRPr="00D85E83" w:rsidRDefault="00CC586E" w:rsidP="0045385E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60D03">
              <w:rPr>
                <w:rFonts w:asciiTheme="majorHAnsi" w:eastAsia="Times New Roman" w:hAnsiTheme="majorHAnsi" w:cs="Times New Roman"/>
                <w:position w:val="-2"/>
                <w:sz w:val="26"/>
                <w:szCs w:val="26"/>
                <w:lang w:val="lv-LV" w:eastAsia="lv-LV"/>
              </w:rPr>
              <w:t>◻</w:t>
            </w:r>
            <w:r>
              <w:rPr>
                <w:rFonts w:asciiTheme="majorHAnsi" w:eastAsia="Times New Roman" w:hAnsiTheme="majorHAnsi" w:cs="Times New Roman"/>
                <w:sz w:val="19"/>
                <w:szCs w:val="19"/>
                <w:lang w:val="lv-LV" w:eastAsia="lv-LV"/>
              </w:rPr>
              <w:t xml:space="preserve"> </w:t>
            </w:r>
            <w:r w:rsidRPr="00D85E83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M1</w:t>
            </w:r>
          </w:p>
          <w:p w14:paraId="025D24F5" w14:textId="77777777" w:rsidR="00CC586E" w:rsidRPr="00D85E83" w:rsidRDefault="00CC586E" w:rsidP="0045385E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60D03">
              <w:rPr>
                <w:rFonts w:asciiTheme="majorHAnsi" w:eastAsia="Times New Roman" w:hAnsiTheme="majorHAnsi" w:cs="Times New Roman"/>
                <w:position w:val="-2"/>
                <w:sz w:val="26"/>
                <w:szCs w:val="26"/>
                <w:lang w:val="lv-LV" w:eastAsia="lv-LV"/>
              </w:rPr>
              <w:t>◻</w:t>
            </w:r>
            <w:r>
              <w:rPr>
                <w:rFonts w:asciiTheme="majorHAnsi" w:eastAsia="Times New Roman" w:hAnsiTheme="majorHAnsi" w:cs="Times New Roman"/>
                <w:sz w:val="19"/>
                <w:szCs w:val="19"/>
                <w:lang w:val="lv-LV" w:eastAsia="lv-LV"/>
              </w:rPr>
              <w:t xml:space="preserve"> </w:t>
            </w:r>
            <w:r w:rsidRPr="00D85E83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N1</w:t>
            </w:r>
          </w:p>
        </w:tc>
      </w:tr>
      <w:tr w:rsidR="00CC586E" w:rsidRPr="00D85E83" w14:paraId="0DEC9864" w14:textId="77777777" w:rsidTr="0045385E">
        <w:trPr>
          <w:cantSplit/>
        </w:trPr>
        <w:tc>
          <w:tcPr>
            <w:tcW w:w="595" w:type="dxa"/>
            <w:vAlign w:val="center"/>
            <w:hideMark/>
          </w:tcPr>
          <w:p w14:paraId="4B6A5308" w14:textId="77777777" w:rsidR="00CC586E" w:rsidRPr="00D85E83" w:rsidRDefault="00CC586E" w:rsidP="0045385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D85E83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5.</w:t>
            </w:r>
          </w:p>
        </w:tc>
        <w:tc>
          <w:tcPr>
            <w:tcW w:w="5529" w:type="dxa"/>
            <w:vAlign w:val="center"/>
            <w:hideMark/>
          </w:tcPr>
          <w:p w14:paraId="4900382A" w14:textId="77777777" w:rsidR="00CC586E" w:rsidRPr="00D85E83" w:rsidRDefault="00CC586E" w:rsidP="0045385E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D85E83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 xml:space="preserve">Transportlīdzekļa nobraukums (transportlīdzekļa nobraukums ciklā starp pēdējām divām </w:t>
            </w:r>
            <w:proofErr w:type="spellStart"/>
            <w:r w:rsidRPr="00D85E83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pamatpārbaudes</w:t>
            </w:r>
            <w:proofErr w:type="spellEnd"/>
            <w:r w:rsidRPr="00D85E83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 xml:space="preserve"> apskatēm), km</w:t>
            </w:r>
          </w:p>
        </w:tc>
        <w:tc>
          <w:tcPr>
            <w:tcW w:w="3457" w:type="dxa"/>
            <w:vAlign w:val="center"/>
            <w:hideMark/>
          </w:tcPr>
          <w:p w14:paraId="2877906E" w14:textId="77777777" w:rsidR="00CC586E" w:rsidRPr="00D85E83" w:rsidRDefault="00CC586E" w:rsidP="0045385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D85E83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X km</w:t>
            </w:r>
          </w:p>
        </w:tc>
      </w:tr>
      <w:tr w:rsidR="00CC586E" w:rsidRPr="00D85E83" w14:paraId="6AE68F02" w14:textId="77777777" w:rsidTr="0045385E">
        <w:trPr>
          <w:cantSplit/>
        </w:trPr>
        <w:tc>
          <w:tcPr>
            <w:tcW w:w="595" w:type="dxa"/>
            <w:vAlign w:val="center"/>
            <w:hideMark/>
          </w:tcPr>
          <w:p w14:paraId="489EF24B" w14:textId="77777777" w:rsidR="00CC586E" w:rsidRPr="00D85E83" w:rsidRDefault="00CC586E" w:rsidP="0045385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D85E83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6.</w:t>
            </w:r>
          </w:p>
        </w:tc>
        <w:tc>
          <w:tcPr>
            <w:tcW w:w="5529" w:type="dxa"/>
            <w:vAlign w:val="center"/>
            <w:hideMark/>
          </w:tcPr>
          <w:p w14:paraId="14C20968" w14:textId="77777777" w:rsidR="00CC586E" w:rsidRPr="00D85E83" w:rsidRDefault="00CC586E" w:rsidP="0045385E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D85E83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Transportlīdzekļa reģistrācijas apliecības numurs</w:t>
            </w:r>
          </w:p>
        </w:tc>
        <w:tc>
          <w:tcPr>
            <w:tcW w:w="3457" w:type="dxa"/>
            <w:vAlign w:val="center"/>
            <w:hideMark/>
          </w:tcPr>
          <w:p w14:paraId="72EF8C4E" w14:textId="77777777" w:rsidR="00CC586E" w:rsidRPr="00D85E83" w:rsidRDefault="00CC586E" w:rsidP="0045385E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</w:p>
        </w:tc>
      </w:tr>
      <w:tr w:rsidR="00CC586E" w:rsidRPr="00D85E83" w14:paraId="385ABE6E" w14:textId="77777777" w:rsidTr="0045385E">
        <w:trPr>
          <w:cantSplit/>
        </w:trPr>
        <w:tc>
          <w:tcPr>
            <w:tcW w:w="595" w:type="dxa"/>
            <w:vAlign w:val="center"/>
            <w:hideMark/>
          </w:tcPr>
          <w:p w14:paraId="2A09378A" w14:textId="77777777" w:rsidR="00CC586E" w:rsidRPr="00D85E83" w:rsidRDefault="00CC586E" w:rsidP="0045385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D85E83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7.</w:t>
            </w:r>
          </w:p>
        </w:tc>
        <w:tc>
          <w:tcPr>
            <w:tcW w:w="5529" w:type="dxa"/>
            <w:vAlign w:val="center"/>
            <w:hideMark/>
          </w:tcPr>
          <w:p w14:paraId="3EA46DB1" w14:textId="77777777" w:rsidR="00CC586E" w:rsidRPr="00D85E83" w:rsidRDefault="00CC586E" w:rsidP="0045385E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D85E83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Transportlīdzekļa numura zīme</w:t>
            </w:r>
          </w:p>
        </w:tc>
        <w:tc>
          <w:tcPr>
            <w:tcW w:w="3457" w:type="dxa"/>
            <w:vAlign w:val="center"/>
            <w:hideMark/>
          </w:tcPr>
          <w:p w14:paraId="451100DC" w14:textId="77777777" w:rsidR="00CC586E" w:rsidRPr="00D85E83" w:rsidRDefault="00CC586E" w:rsidP="0045385E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</w:p>
        </w:tc>
      </w:tr>
      <w:tr w:rsidR="00CC586E" w:rsidRPr="00D85E83" w14:paraId="60A5F6B2" w14:textId="77777777" w:rsidTr="0045385E">
        <w:trPr>
          <w:cantSplit/>
        </w:trPr>
        <w:tc>
          <w:tcPr>
            <w:tcW w:w="595" w:type="dxa"/>
            <w:vAlign w:val="center"/>
            <w:hideMark/>
          </w:tcPr>
          <w:p w14:paraId="0C4858E2" w14:textId="77777777" w:rsidR="00CC586E" w:rsidRPr="00D85E83" w:rsidRDefault="00CC586E" w:rsidP="0045385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D85E83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8.</w:t>
            </w:r>
          </w:p>
        </w:tc>
        <w:tc>
          <w:tcPr>
            <w:tcW w:w="5529" w:type="dxa"/>
            <w:vAlign w:val="center"/>
            <w:hideMark/>
          </w:tcPr>
          <w:p w14:paraId="4E867E30" w14:textId="77777777" w:rsidR="00CC586E" w:rsidRPr="00D85E83" w:rsidRDefault="00CC586E" w:rsidP="0045385E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D85E83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Pēdējās tehniskās apskates datums un rezultāts</w:t>
            </w:r>
            <w:r w:rsidRPr="00D85E83">
              <w:rPr>
                <w:rFonts w:ascii="Cambria" w:eastAsia="Times New Roman" w:hAnsi="Cambria" w:cs="Times New Roman"/>
                <w:sz w:val="19"/>
                <w:szCs w:val="19"/>
                <w:vertAlign w:val="superscript"/>
                <w:lang w:val="lv-LV" w:eastAsia="lv-LV"/>
              </w:rPr>
              <w:t>3</w:t>
            </w:r>
          </w:p>
        </w:tc>
        <w:tc>
          <w:tcPr>
            <w:tcW w:w="3457" w:type="dxa"/>
            <w:vAlign w:val="center"/>
            <w:hideMark/>
          </w:tcPr>
          <w:p w14:paraId="18A3D819" w14:textId="77777777" w:rsidR="00CC586E" w:rsidRPr="00D85E83" w:rsidRDefault="00CC586E" w:rsidP="0045385E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</w:p>
        </w:tc>
      </w:tr>
      <w:tr w:rsidR="00CC586E" w:rsidRPr="00D85E83" w14:paraId="7C50A038" w14:textId="77777777" w:rsidTr="0045385E">
        <w:trPr>
          <w:cantSplit/>
        </w:trPr>
        <w:tc>
          <w:tcPr>
            <w:tcW w:w="595" w:type="dxa"/>
            <w:vAlign w:val="center"/>
            <w:hideMark/>
          </w:tcPr>
          <w:p w14:paraId="59F5ECAB" w14:textId="77777777" w:rsidR="00CC586E" w:rsidRPr="00D85E83" w:rsidRDefault="00CC586E" w:rsidP="0045385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D85E83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9.</w:t>
            </w:r>
          </w:p>
        </w:tc>
        <w:tc>
          <w:tcPr>
            <w:tcW w:w="5529" w:type="dxa"/>
            <w:vAlign w:val="center"/>
            <w:hideMark/>
          </w:tcPr>
          <w:p w14:paraId="4A854C70" w14:textId="77777777" w:rsidR="00CC586E" w:rsidRPr="00D85E83" w:rsidRDefault="00CC586E" w:rsidP="0045385E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D85E83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Pielaides ceļu satiksmei beigu datums</w:t>
            </w:r>
          </w:p>
        </w:tc>
        <w:tc>
          <w:tcPr>
            <w:tcW w:w="3457" w:type="dxa"/>
            <w:vAlign w:val="center"/>
            <w:hideMark/>
          </w:tcPr>
          <w:p w14:paraId="76D2493D" w14:textId="77777777" w:rsidR="00CC586E" w:rsidRPr="00D85E83" w:rsidRDefault="00CC586E" w:rsidP="0045385E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</w:p>
        </w:tc>
      </w:tr>
      <w:tr w:rsidR="00CC586E" w:rsidRPr="00D85E83" w14:paraId="6D5F15B2" w14:textId="77777777" w:rsidTr="0045385E">
        <w:trPr>
          <w:cantSplit/>
        </w:trPr>
        <w:tc>
          <w:tcPr>
            <w:tcW w:w="595" w:type="dxa"/>
            <w:vAlign w:val="center"/>
            <w:hideMark/>
          </w:tcPr>
          <w:p w14:paraId="3C1F764F" w14:textId="77777777" w:rsidR="00CC586E" w:rsidRPr="00D85E83" w:rsidRDefault="00CC586E" w:rsidP="0045385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D85E83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10.</w:t>
            </w:r>
          </w:p>
        </w:tc>
        <w:tc>
          <w:tcPr>
            <w:tcW w:w="5529" w:type="dxa"/>
            <w:vAlign w:val="center"/>
            <w:hideMark/>
          </w:tcPr>
          <w:p w14:paraId="1E0A992E" w14:textId="77777777" w:rsidR="00CC586E" w:rsidRPr="00D85E83" w:rsidRDefault="00CC586E" w:rsidP="0045385E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D85E83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 xml:space="preserve">Likvidācijas sertifikāta Nr. </w:t>
            </w:r>
            <w:r w:rsidRPr="00D85E83">
              <w:rPr>
                <w:rFonts w:ascii="Cambria" w:eastAsia="Times New Roman" w:hAnsi="Cambria" w:cs="Times New Roman"/>
                <w:i/>
                <w:iCs/>
                <w:sz w:val="19"/>
                <w:szCs w:val="19"/>
                <w:lang w:val="lv-LV" w:eastAsia="lv-LV"/>
              </w:rPr>
              <w:t>(ja attiecināms)</w:t>
            </w:r>
          </w:p>
        </w:tc>
        <w:tc>
          <w:tcPr>
            <w:tcW w:w="3457" w:type="dxa"/>
            <w:vAlign w:val="center"/>
            <w:hideMark/>
          </w:tcPr>
          <w:p w14:paraId="17A34371" w14:textId="77777777" w:rsidR="00CC586E" w:rsidRPr="00D85E83" w:rsidRDefault="00CC586E" w:rsidP="0045385E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</w:p>
        </w:tc>
      </w:tr>
      <w:tr w:rsidR="00CC586E" w:rsidRPr="00D85E83" w14:paraId="566F5D4E" w14:textId="77777777" w:rsidTr="0045385E">
        <w:trPr>
          <w:cantSplit/>
        </w:trPr>
        <w:tc>
          <w:tcPr>
            <w:tcW w:w="595" w:type="dxa"/>
            <w:vAlign w:val="center"/>
            <w:hideMark/>
          </w:tcPr>
          <w:p w14:paraId="73D05116" w14:textId="77777777" w:rsidR="00CC586E" w:rsidRPr="00D85E83" w:rsidRDefault="00CC586E" w:rsidP="0045385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D85E83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11.</w:t>
            </w:r>
          </w:p>
        </w:tc>
        <w:tc>
          <w:tcPr>
            <w:tcW w:w="5529" w:type="dxa"/>
            <w:vAlign w:val="center"/>
            <w:hideMark/>
          </w:tcPr>
          <w:p w14:paraId="19C3A9E9" w14:textId="77777777" w:rsidR="00CC586E" w:rsidRPr="00D85E83" w:rsidRDefault="00CC586E" w:rsidP="0045385E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D85E83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 xml:space="preserve">Likvidācijas sertifikāta datums </w:t>
            </w:r>
            <w:r w:rsidRPr="00D85E83">
              <w:rPr>
                <w:rFonts w:ascii="Cambria" w:eastAsia="Times New Roman" w:hAnsi="Cambria" w:cs="Times New Roman"/>
                <w:i/>
                <w:iCs/>
                <w:sz w:val="19"/>
                <w:szCs w:val="19"/>
                <w:lang w:val="lv-LV" w:eastAsia="lv-LV"/>
              </w:rPr>
              <w:t>(ja attiecināms)</w:t>
            </w:r>
          </w:p>
        </w:tc>
        <w:tc>
          <w:tcPr>
            <w:tcW w:w="3457" w:type="dxa"/>
            <w:vAlign w:val="center"/>
            <w:hideMark/>
          </w:tcPr>
          <w:p w14:paraId="025A1F4C" w14:textId="77777777" w:rsidR="00CC586E" w:rsidRPr="00D85E83" w:rsidRDefault="00CC586E" w:rsidP="0045385E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</w:p>
        </w:tc>
      </w:tr>
      <w:tr w:rsidR="00CC586E" w:rsidRPr="00D85E83" w14:paraId="37B0DDF6" w14:textId="77777777" w:rsidTr="0045385E">
        <w:trPr>
          <w:cantSplit/>
        </w:trPr>
        <w:tc>
          <w:tcPr>
            <w:tcW w:w="595" w:type="dxa"/>
            <w:vAlign w:val="center"/>
            <w:hideMark/>
          </w:tcPr>
          <w:p w14:paraId="095B6A1C" w14:textId="77777777" w:rsidR="00CC586E" w:rsidRPr="00D85E83" w:rsidRDefault="00CC586E" w:rsidP="0045385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D85E83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12.</w:t>
            </w:r>
          </w:p>
        </w:tc>
        <w:tc>
          <w:tcPr>
            <w:tcW w:w="5529" w:type="dxa"/>
            <w:vAlign w:val="center"/>
            <w:hideMark/>
          </w:tcPr>
          <w:p w14:paraId="13026674" w14:textId="77777777" w:rsidR="00CC586E" w:rsidRPr="00D85E83" w:rsidRDefault="00CC586E" w:rsidP="0045385E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D85E83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 xml:space="preserve">Apstrādes uzņēmums </w:t>
            </w:r>
            <w:r w:rsidRPr="00D85E83">
              <w:rPr>
                <w:rFonts w:ascii="Cambria" w:eastAsia="Times New Roman" w:hAnsi="Cambria" w:cs="Times New Roman"/>
                <w:i/>
                <w:iCs/>
                <w:sz w:val="19"/>
                <w:szCs w:val="19"/>
                <w:lang w:val="lv-LV" w:eastAsia="lv-LV"/>
              </w:rPr>
              <w:t>(ja attiecināms)</w:t>
            </w:r>
          </w:p>
        </w:tc>
        <w:tc>
          <w:tcPr>
            <w:tcW w:w="3457" w:type="dxa"/>
            <w:vAlign w:val="center"/>
            <w:hideMark/>
          </w:tcPr>
          <w:p w14:paraId="5E211F0B" w14:textId="77777777" w:rsidR="00CC586E" w:rsidRPr="00D85E83" w:rsidRDefault="00CC586E" w:rsidP="0045385E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</w:p>
        </w:tc>
      </w:tr>
      <w:tr w:rsidR="00CC586E" w:rsidRPr="00D85E83" w14:paraId="6B3804FC" w14:textId="77777777" w:rsidTr="0045385E">
        <w:trPr>
          <w:cantSplit/>
        </w:trPr>
        <w:tc>
          <w:tcPr>
            <w:tcW w:w="595" w:type="dxa"/>
            <w:vAlign w:val="center"/>
            <w:hideMark/>
          </w:tcPr>
          <w:p w14:paraId="173FEE9A" w14:textId="77777777" w:rsidR="00CC586E" w:rsidRPr="00D85E83" w:rsidRDefault="00CC586E" w:rsidP="0045385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D85E83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13.</w:t>
            </w:r>
          </w:p>
        </w:tc>
        <w:tc>
          <w:tcPr>
            <w:tcW w:w="5529" w:type="dxa"/>
            <w:vAlign w:val="center"/>
            <w:hideMark/>
          </w:tcPr>
          <w:p w14:paraId="0AB14152" w14:textId="77777777" w:rsidR="00CC586E" w:rsidRPr="00D85E83" w:rsidRDefault="00CC586E" w:rsidP="0045385E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D85E83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 xml:space="preserve">Tranzīta numuru kartes Nr. </w:t>
            </w:r>
            <w:r w:rsidRPr="00D85E83">
              <w:rPr>
                <w:rFonts w:ascii="Cambria" w:eastAsia="Times New Roman" w:hAnsi="Cambria" w:cs="Times New Roman"/>
                <w:i/>
                <w:iCs/>
                <w:sz w:val="19"/>
                <w:szCs w:val="19"/>
                <w:lang w:val="lv-LV" w:eastAsia="lv-LV"/>
              </w:rPr>
              <w:t>(ja attiecināms)</w:t>
            </w:r>
          </w:p>
        </w:tc>
        <w:tc>
          <w:tcPr>
            <w:tcW w:w="3457" w:type="dxa"/>
            <w:vAlign w:val="center"/>
            <w:hideMark/>
          </w:tcPr>
          <w:p w14:paraId="4D23A32E" w14:textId="77777777" w:rsidR="00CC586E" w:rsidRPr="00D85E83" w:rsidRDefault="00CC586E" w:rsidP="0045385E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</w:p>
        </w:tc>
      </w:tr>
      <w:tr w:rsidR="00CC586E" w:rsidRPr="00D85E83" w14:paraId="325CCFD3" w14:textId="77777777" w:rsidTr="0045385E">
        <w:trPr>
          <w:cantSplit/>
        </w:trPr>
        <w:tc>
          <w:tcPr>
            <w:tcW w:w="595" w:type="dxa"/>
            <w:vAlign w:val="center"/>
            <w:hideMark/>
          </w:tcPr>
          <w:p w14:paraId="5F241940" w14:textId="77777777" w:rsidR="00CC586E" w:rsidRPr="00D85E83" w:rsidRDefault="00CC586E" w:rsidP="0045385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D85E83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14.</w:t>
            </w:r>
          </w:p>
        </w:tc>
        <w:tc>
          <w:tcPr>
            <w:tcW w:w="5529" w:type="dxa"/>
            <w:vAlign w:val="center"/>
            <w:hideMark/>
          </w:tcPr>
          <w:p w14:paraId="06E9A710" w14:textId="77777777" w:rsidR="00CC586E" w:rsidRPr="00D85E83" w:rsidRDefault="00CC586E" w:rsidP="0045385E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D85E83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 xml:space="preserve">Ukrainas muitas deklarācijas Nr. par Ukrainā ievesto transportlīdzekli </w:t>
            </w:r>
            <w:r w:rsidRPr="00D85E83">
              <w:rPr>
                <w:rFonts w:ascii="Cambria" w:eastAsia="Times New Roman" w:hAnsi="Cambria" w:cs="Times New Roman"/>
                <w:i/>
                <w:iCs/>
                <w:sz w:val="19"/>
                <w:szCs w:val="19"/>
                <w:lang w:val="lv-LV" w:eastAsia="lv-LV"/>
              </w:rPr>
              <w:t>(ja attiecināms)</w:t>
            </w:r>
          </w:p>
        </w:tc>
        <w:tc>
          <w:tcPr>
            <w:tcW w:w="3457" w:type="dxa"/>
            <w:vAlign w:val="center"/>
            <w:hideMark/>
          </w:tcPr>
          <w:p w14:paraId="4CBAB920" w14:textId="77777777" w:rsidR="00CC586E" w:rsidRPr="00D85E83" w:rsidRDefault="00CC586E" w:rsidP="0045385E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</w:p>
        </w:tc>
      </w:tr>
    </w:tbl>
    <w:p w14:paraId="2D9DAB45" w14:textId="77777777" w:rsidR="00CC586E" w:rsidRPr="00D85E83" w:rsidRDefault="00CC586E" w:rsidP="00CC586E">
      <w:pPr>
        <w:spacing w:after="0" w:line="260" w:lineRule="exact"/>
        <w:jc w:val="both"/>
        <w:rPr>
          <w:rFonts w:asciiTheme="majorHAnsi" w:eastAsia="Times New Roman" w:hAnsiTheme="majorHAnsi" w:cs="Times New Roman"/>
          <w:sz w:val="17"/>
          <w:szCs w:val="17"/>
          <w:lang w:val="lv-LV" w:eastAsia="lv-LV"/>
        </w:rPr>
      </w:pPr>
      <w:r w:rsidRPr="00D85E83">
        <w:rPr>
          <w:rFonts w:asciiTheme="majorHAnsi" w:eastAsia="Times New Roman" w:hAnsiTheme="majorHAnsi" w:cs="Times New Roman"/>
          <w:sz w:val="17"/>
          <w:szCs w:val="17"/>
          <w:lang w:val="lv-LV" w:eastAsia="lv-LV"/>
        </w:rPr>
        <w:t>Piezīmes.</w:t>
      </w:r>
    </w:p>
    <w:p w14:paraId="14C032D6" w14:textId="77777777" w:rsidR="00CC586E" w:rsidRPr="00D85E83" w:rsidRDefault="00CC586E" w:rsidP="00CC586E">
      <w:pPr>
        <w:spacing w:after="0" w:line="260" w:lineRule="exact"/>
        <w:jc w:val="both"/>
        <w:rPr>
          <w:rFonts w:asciiTheme="majorHAnsi" w:eastAsia="Times New Roman" w:hAnsiTheme="majorHAnsi" w:cs="Times New Roman"/>
          <w:sz w:val="17"/>
          <w:szCs w:val="17"/>
          <w:lang w:val="lv-LV" w:eastAsia="lv-LV"/>
        </w:rPr>
      </w:pPr>
      <w:r w:rsidRPr="00D85E83">
        <w:rPr>
          <w:rFonts w:asciiTheme="majorHAnsi" w:eastAsia="Times New Roman" w:hAnsiTheme="majorHAnsi" w:cs="Times New Roman"/>
          <w:sz w:val="17"/>
          <w:szCs w:val="17"/>
          <w:vertAlign w:val="superscript"/>
          <w:lang w:val="lv-LV" w:eastAsia="lv-LV"/>
        </w:rPr>
        <w:t xml:space="preserve">2 </w:t>
      </w:r>
      <w:r w:rsidRPr="00D85E83">
        <w:rPr>
          <w:rFonts w:asciiTheme="majorHAnsi" w:eastAsia="Times New Roman" w:hAnsiTheme="majorHAnsi" w:cs="Times New Roman"/>
          <w:sz w:val="17"/>
          <w:szCs w:val="17"/>
          <w:lang w:val="lv-LV" w:eastAsia="lv-LV"/>
        </w:rPr>
        <w:t>Norāda informāciju, ja norakstāmais M1 un N1 kategorijas transportlīdzeklis bija atbalsta saņēmēja īpašumā. Pievieno apstrādes uzņēmuma izsniegto transportlīdzekļa likvidācijas sertifikātu (kopiju).</w:t>
      </w:r>
    </w:p>
    <w:p w14:paraId="2C6AFB22" w14:textId="77777777" w:rsidR="00CC586E" w:rsidRPr="00D85E83" w:rsidRDefault="00CC586E" w:rsidP="00CC586E">
      <w:pPr>
        <w:spacing w:after="0" w:line="260" w:lineRule="exact"/>
        <w:jc w:val="both"/>
        <w:rPr>
          <w:rFonts w:asciiTheme="majorHAnsi" w:eastAsia="Times New Roman" w:hAnsiTheme="majorHAnsi" w:cs="Times New Roman"/>
          <w:sz w:val="17"/>
          <w:szCs w:val="17"/>
          <w:lang w:val="lv-LV" w:eastAsia="lv-LV"/>
        </w:rPr>
      </w:pPr>
      <w:r w:rsidRPr="00D85E83">
        <w:rPr>
          <w:rFonts w:asciiTheme="majorHAnsi" w:eastAsia="Times New Roman" w:hAnsiTheme="majorHAnsi" w:cs="Times New Roman"/>
          <w:sz w:val="17"/>
          <w:szCs w:val="17"/>
          <w:vertAlign w:val="superscript"/>
          <w:lang w:val="lv-LV" w:eastAsia="lv-LV"/>
        </w:rPr>
        <w:t xml:space="preserve">3 </w:t>
      </w:r>
      <w:r w:rsidRPr="00D85E83">
        <w:rPr>
          <w:rFonts w:asciiTheme="majorHAnsi" w:eastAsia="Times New Roman" w:hAnsiTheme="majorHAnsi" w:cs="Times New Roman"/>
          <w:sz w:val="17"/>
          <w:szCs w:val="17"/>
          <w:lang w:val="lv-LV" w:eastAsia="lv-LV"/>
        </w:rPr>
        <w:t>Vismaz pēdējos 11 mēnešus ir izmantots ceļu satiksmē ar nepārtrauktu un derīgu pielaidi ceļu satiksmei.</w:t>
      </w:r>
    </w:p>
    <w:p w14:paraId="1F311475" w14:textId="77777777" w:rsidR="00CC586E" w:rsidRPr="00A00ABE" w:rsidRDefault="00CC586E" w:rsidP="00CC586E">
      <w:pPr>
        <w:spacing w:before="130" w:after="0" w:line="260" w:lineRule="exact"/>
        <w:jc w:val="both"/>
        <w:rPr>
          <w:rFonts w:asciiTheme="majorHAnsi" w:eastAsia="Times New Roman" w:hAnsiTheme="majorHAnsi" w:cs="Times New Roman"/>
          <w:sz w:val="19"/>
          <w:szCs w:val="19"/>
          <w:lang w:val="lv-LV" w:eastAsia="lv-LV"/>
        </w:rPr>
      </w:pPr>
    </w:p>
    <w:p w14:paraId="38EA7C75" w14:textId="77777777" w:rsidR="00CC586E" w:rsidRPr="00A00ABE" w:rsidRDefault="00CC586E" w:rsidP="00CC586E">
      <w:pPr>
        <w:spacing w:before="130" w:after="0" w:line="260" w:lineRule="exact"/>
        <w:jc w:val="both"/>
        <w:rPr>
          <w:rFonts w:asciiTheme="majorHAnsi" w:eastAsia="Times New Roman" w:hAnsiTheme="majorHAnsi" w:cs="Times New Roman"/>
          <w:sz w:val="19"/>
          <w:szCs w:val="19"/>
          <w:lang w:val="lv-LV" w:eastAsia="lv-LV"/>
        </w:rPr>
      </w:pPr>
      <w:r w:rsidRPr="00160D03">
        <w:rPr>
          <w:rFonts w:asciiTheme="majorHAnsi" w:eastAsia="Times New Roman" w:hAnsiTheme="majorHAnsi" w:cs="Times New Roman"/>
          <w:b/>
          <w:bCs/>
          <w:sz w:val="19"/>
          <w:szCs w:val="19"/>
          <w:lang w:val="lv-LV" w:eastAsia="lv-LV"/>
        </w:rPr>
        <w:t>4. Apliecinājums</w:t>
      </w:r>
    </w:p>
    <w:p w14:paraId="16B577F0" w14:textId="77777777" w:rsidR="00CC586E" w:rsidRPr="00160D03" w:rsidRDefault="00CC586E" w:rsidP="00CC586E">
      <w:pPr>
        <w:spacing w:before="130" w:after="0" w:line="260" w:lineRule="exact"/>
        <w:jc w:val="both"/>
        <w:rPr>
          <w:rFonts w:asciiTheme="majorHAnsi" w:eastAsia="Times New Roman" w:hAnsiTheme="majorHAnsi" w:cs="Times New Roman"/>
          <w:sz w:val="19"/>
          <w:szCs w:val="19"/>
          <w:lang w:val="lv-LV" w:eastAsia="lv-LV"/>
        </w:rPr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49"/>
        <w:gridCol w:w="4799"/>
        <w:gridCol w:w="2958"/>
      </w:tblGrid>
      <w:tr w:rsidR="00CC586E" w:rsidRPr="00D85E83" w14:paraId="31447BC6" w14:textId="77777777" w:rsidTr="0045385E">
        <w:trPr>
          <w:cantSplit/>
        </w:trPr>
        <w:tc>
          <w:tcPr>
            <w:tcW w:w="595" w:type="dxa"/>
            <w:vAlign w:val="center"/>
          </w:tcPr>
          <w:p w14:paraId="4AC6E716" w14:textId="77777777" w:rsidR="00CC586E" w:rsidRPr="00D85E83" w:rsidRDefault="00CC586E" w:rsidP="0045385E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D85E83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Es,</w:t>
            </w:r>
          </w:p>
        </w:tc>
        <w:tc>
          <w:tcPr>
            <w:tcW w:w="5529" w:type="dxa"/>
            <w:tcBorders>
              <w:bottom w:val="single" w:sz="4" w:space="0" w:color="auto"/>
            </w:tcBorders>
            <w:vAlign w:val="center"/>
          </w:tcPr>
          <w:p w14:paraId="4B9C19F9" w14:textId="77777777" w:rsidR="00CC586E" w:rsidRPr="00D85E83" w:rsidRDefault="00CC586E" w:rsidP="0045385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</w:p>
        </w:tc>
        <w:tc>
          <w:tcPr>
            <w:tcW w:w="3457" w:type="dxa"/>
            <w:vAlign w:val="bottom"/>
          </w:tcPr>
          <w:p w14:paraId="3E9D3D46" w14:textId="77777777" w:rsidR="00CC586E" w:rsidRPr="00D85E83" w:rsidRDefault="00CC586E" w:rsidP="0045385E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D85E83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,</w:t>
            </w:r>
          </w:p>
        </w:tc>
      </w:tr>
      <w:tr w:rsidR="00CC586E" w:rsidRPr="00D85E83" w14:paraId="7E4A4FE3" w14:textId="77777777" w:rsidTr="0045385E">
        <w:trPr>
          <w:cantSplit/>
        </w:trPr>
        <w:tc>
          <w:tcPr>
            <w:tcW w:w="595" w:type="dxa"/>
            <w:vAlign w:val="center"/>
          </w:tcPr>
          <w:p w14:paraId="2B4D3080" w14:textId="77777777" w:rsidR="00CC586E" w:rsidRPr="00D85E83" w:rsidRDefault="00CC586E" w:rsidP="0045385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</w:p>
        </w:tc>
        <w:tc>
          <w:tcPr>
            <w:tcW w:w="5529" w:type="dxa"/>
            <w:tcBorders>
              <w:top w:val="single" w:sz="4" w:space="0" w:color="auto"/>
            </w:tcBorders>
          </w:tcPr>
          <w:p w14:paraId="4B4A629C" w14:textId="77777777" w:rsidR="00CC586E" w:rsidRPr="00D85E83" w:rsidRDefault="00CC586E" w:rsidP="0045385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7"/>
                <w:szCs w:val="17"/>
                <w:lang w:val="lv-LV" w:eastAsia="lv-LV"/>
              </w:rPr>
            </w:pPr>
            <w:r w:rsidRPr="00D85E83">
              <w:rPr>
                <w:rFonts w:ascii="Cambria" w:eastAsia="Times New Roman" w:hAnsi="Cambria" w:cs="Times New Roman"/>
                <w:i/>
                <w:iCs/>
                <w:sz w:val="17"/>
                <w:szCs w:val="17"/>
                <w:lang w:val="lv-LV" w:eastAsia="lv-LV"/>
              </w:rPr>
              <w:t>vārds, uzvārds</w:t>
            </w:r>
          </w:p>
        </w:tc>
        <w:tc>
          <w:tcPr>
            <w:tcW w:w="3457" w:type="dxa"/>
            <w:vAlign w:val="center"/>
          </w:tcPr>
          <w:p w14:paraId="7FB5D8C7" w14:textId="77777777" w:rsidR="00CC586E" w:rsidRPr="00D85E83" w:rsidRDefault="00CC586E" w:rsidP="0045385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</w:p>
        </w:tc>
      </w:tr>
    </w:tbl>
    <w:p w14:paraId="03E7B293" w14:textId="77777777" w:rsidR="00CC586E" w:rsidRPr="00A00ABE" w:rsidRDefault="00CC586E" w:rsidP="00CC586E">
      <w:pPr>
        <w:spacing w:before="130" w:after="0" w:line="260" w:lineRule="exact"/>
        <w:jc w:val="both"/>
        <w:rPr>
          <w:rFonts w:asciiTheme="majorHAnsi" w:eastAsia="Times New Roman" w:hAnsiTheme="majorHAnsi" w:cs="Times New Roman"/>
          <w:sz w:val="19"/>
          <w:szCs w:val="19"/>
          <w:lang w:val="lv-LV" w:eastAsia="lv-LV"/>
        </w:rPr>
      </w:pPr>
    </w:p>
    <w:p w14:paraId="6ABA75A9" w14:textId="77777777" w:rsidR="00CC586E" w:rsidRPr="00A00ABE" w:rsidRDefault="00CC586E" w:rsidP="00CC586E">
      <w:pPr>
        <w:spacing w:before="130" w:after="0" w:line="260" w:lineRule="exact"/>
        <w:jc w:val="both"/>
        <w:rPr>
          <w:rFonts w:asciiTheme="majorHAnsi" w:eastAsia="Times New Roman" w:hAnsiTheme="majorHAnsi" w:cs="Times New Roman"/>
          <w:sz w:val="19"/>
          <w:szCs w:val="19"/>
          <w:lang w:val="lv-LV" w:eastAsia="lv-LV"/>
        </w:rPr>
      </w:pPr>
      <w:r w:rsidRPr="00160D03">
        <w:rPr>
          <w:rFonts w:asciiTheme="majorHAnsi" w:eastAsia="Times New Roman" w:hAnsiTheme="majorHAnsi" w:cs="Times New Roman"/>
          <w:b/>
          <w:bCs/>
          <w:sz w:val="19"/>
          <w:szCs w:val="19"/>
          <w:lang w:val="lv-LV" w:eastAsia="lv-LV"/>
        </w:rPr>
        <w:t>apliecinu, ka uz pieteikuma iesniegšanas brīdi:</w:t>
      </w:r>
    </w:p>
    <w:p w14:paraId="0E40C072" w14:textId="77777777" w:rsidR="00CC586E" w:rsidRPr="00A00ABE" w:rsidRDefault="00CC586E" w:rsidP="00CC586E">
      <w:pPr>
        <w:spacing w:before="130" w:after="0" w:line="260" w:lineRule="exact"/>
        <w:jc w:val="both"/>
        <w:rPr>
          <w:rFonts w:asciiTheme="majorHAnsi" w:eastAsia="Times New Roman" w:hAnsiTheme="majorHAnsi" w:cs="Times New Roman"/>
          <w:sz w:val="19"/>
          <w:szCs w:val="19"/>
          <w:lang w:val="lv-LV" w:eastAsia="lv-LV"/>
        </w:rPr>
      </w:pPr>
      <w:r w:rsidRPr="00A00ABE">
        <w:rPr>
          <w:rFonts w:asciiTheme="majorHAnsi" w:eastAsia="Times New Roman" w:hAnsiTheme="majorHAnsi" w:cs="Times New Roman"/>
          <w:sz w:val="19"/>
          <w:szCs w:val="19"/>
          <w:lang w:val="lv-LV" w:eastAsia="lv-LV"/>
        </w:rPr>
        <w:t>4.1. pret mani nav noteiktas starptautiskās vai nacionālās sankcijas vai būtiskas finanšu un kapitāla tirgus intereses ietekmējošas Eiropas Savienības vai Ziemeļatlantijas līguma organizācijas dalībvalsts sankcijas;</w:t>
      </w:r>
    </w:p>
    <w:p w14:paraId="6523860A" w14:textId="77777777" w:rsidR="00CC586E" w:rsidRPr="00A00ABE" w:rsidRDefault="00CC586E" w:rsidP="00CC586E">
      <w:pPr>
        <w:spacing w:before="130" w:after="0" w:line="260" w:lineRule="exact"/>
        <w:jc w:val="both"/>
        <w:rPr>
          <w:rFonts w:asciiTheme="majorHAnsi" w:eastAsia="Times New Roman" w:hAnsiTheme="majorHAnsi" w:cs="Times New Roman"/>
          <w:sz w:val="19"/>
          <w:szCs w:val="19"/>
          <w:lang w:val="lv-LV" w:eastAsia="lv-LV"/>
        </w:rPr>
      </w:pPr>
      <w:r w:rsidRPr="00A00ABE">
        <w:rPr>
          <w:rFonts w:asciiTheme="majorHAnsi" w:eastAsia="Times New Roman" w:hAnsiTheme="majorHAnsi" w:cs="Times New Roman"/>
          <w:sz w:val="19"/>
          <w:szCs w:val="19"/>
          <w:lang w:val="lv-LV" w:eastAsia="lv-LV"/>
        </w:rPr>
        <w:t>4.2. neesmu atzīts(-a) par vainīgu (ar tādu prokurora priekšrakstu par sodu vai tiesas spriedumu, kas stājies spēkā un kļuvis neapstrīdams un nepārsūdzams) jebkurā no turpmāk minētajiem noziedzīgajiem nodarījumiem:</w:t>
      </w:r>
    </w:p>
    <w:p w14:paraId="1EDA296B" w14:textId="77777777" w:rsidR="00CC586E" w:rsidRPr="00A00ABE" w:rsidRDefault="00CC586E" w:rsidP="00CC586E">
      <w:pPr>
        <w:spacing w:before="130" w:after="0" w:line="260" w:lineRule="exact"/>
        <w:jc w:val="both"/>
        <w:rPr>
          <w:rFonts w:asciiTheme="majorHAnsi" w:eastAsia="Times New Roman" w:hAnsiTheme="majorHAnsi" w:cs="Times New Roman"/>
          <w:sz w:val="19"/>
          <w:szCs w:val="19"/>
          <w:lang w:val="lv-LV" w:eastAsia="lv-LV"/>
        </w:rPr>
      </w:pPr>
      <w:r w:rsidRPr="00A00ABE">
        <w:rPr>
          <w:rFonts w:asciiTheme="majorHAnsi" w:eastAsia="Times New Roman" w:hAnsiTheme="majorHAnsi" w:cs="Times New Roman"/>
          <w:sz w:val="19"/>
          <w:szCs w:val="19"/>
          <w:lang w:val="lv-LV" w:eastAsia="lv-LV"/>
        </w:rPr>
        <w:t>4.2.1. kukuļņemšana, kukuļdošana, kukuļa piesavināšanās, neatļauta labumu pieņemšana, komerciāla uzpirkšana, neatļauta piedalīšanās mantiskos darījumos, prettiesiska labumu pieprasīšana, pieņemšana un došana vai tirgošanās ar ietekmi;</w:t>
      </w:r>
    </w:p>
    <w:p w14:paraId="3273A40C" w14:textId="77777777" w:rsidR="00CC586E" w:rsidRPr="00A00ABE" w:rsidRDefault="00CC586E" w:rsidP="00CC586E">
      <w:pPr>
        <w:spacing w:before="130" w:after="0" w:line="260" w:lineRule="exact"/>
        <w:jc w:val="both"/>
        <w:rPr>
          <w:rFonts w:asciiTheme="majorHAnsi" w:eastAsia="Times New Roman" w:hAnsiTheme="majorHAnsi" w:cs="Times New Roman"/>
          <w:sz w:val="19"/>
          <w:szCs w:val="19"/>
          <w:lang w:val="lv-LV" w:eastAsia="lv-LV"/>
        </w:rPr>
      </w:pPr>
      <w:r w:rsidRPr="00A00ABE">
        <w:rPr>
          <w:rFonts w:asciiTheme="majorHAnsi" w:eastAsia="Times New Roman" w:hAnsiTheme="majorHAnsi" w:cs="Times New Roman"/>
          <w:sz w:val="19"/>
          <w:szCs w:val="19"/>
          <w:lang w:val="lv-LV" w:eastAsia="lv-LV"/>
        </w:rPr>
        <w:t>4.2.2. krāpšana, piesavināšanās vai noziedzīgi iegūtu līdzekļu legalizēšana;</w:t>
      </w:r>
    </w:p>
    <w:p w14:paraId="1969205A" w14:textId="77777777" w:rsidR="00CC586E" w:rsidRPr="00A00ABE" w:rsidRDefault="00CC586E" w:rsidP="00CC586E">
      <w:pPr>
        <w:spacing w:before="130" w:after="0" w:line="260" w:lineRule="exact"/>
        <w:jc w:val="both"/>
        <w:rPr>
          <w:rFonts w:asciiTheme="majorHAnsi" w:eastAsia="Times New Roman" w:hAnsiTheme="majorHAnsi" w:cs="Times New Roman"/>
          <w:sz w:val="19"/>
          <w:szCs w:val="19"/>
          <w:lang w:val="lv-LV" w:eastAsia="lv-LV"/>
        </w:rPr>
      </w:pPr>
      <w:r w:rsidRPr="00A00ABE">
        <w:rPr>
          <w:rFonts w:asciiTheme="majorHAnsi" w:eastAsia="Times New Roman" w:hAnsiTheme="majorHAnsi" w:cs="Times New Roman"/>
          <w:sz w:val="19"/>
          <w:szCs w:val="19"/>
          <w:lang w:val="lv-LV" w:eastAsia="lv-LV"/>
        </w:rPr>
        <w:t>4.2.3. izvairīšanās no nodokļu un tiem pielīdzināto maksājumu nomaksas;</w:t>
      </w:r>
    </w:p>
    <w:p w14:paraId="710AD4D0" w14:textId="77777777" w:rsidR="00CC586E" w:rsidRPr="00A00ABE" w:rsidRDefault="00CC586E" w:rsidP="00CC586E">
      <w:pPr>
        <w:spacing w:before="130" w:after="0" w:line="260" w:lineRule="exact"/>
        <w:jc w:val="both"/>
        <w:rPr>
          <w:rFonts w:asciiTheme="majorHAnsi" w:eastAsia="Times New Roman" w:hAnsiTheme="majorHAnsi" w:cs="Times New Roman"/>
          <w:sz w:val="19"/>
          <w:szCs w:val="19"/>
          <w:lang w:val="lv-LV" w:eastAsia="lv-LV"/>
        </w:rPr>
      </w:pPr>
      <w:r w:rsidRPr="00A00ABE">
        <w:rPr>
          <w:rFonts w:asciiTheme="majorHAnsi" w:eastAsia="Times New Roman" w:hAnsiTheme="majorHAnsi" w:cs="Times New Roman"/>
          <w:sz w:val="19"/>
          <w:szCs w:val="19"/>
          <w:lang w:val="lv-LV" w:eastAsia="lv-LV"/>
        </w:rPr>
        <w:lastRenderedPageBreak/>
        <w:t>4.2.4. terorisms, terorisma finansēšana, aicinājums uz terorismu, terorisma draudi vai personas vervēšana, apmācīšana un apmācīšanās terorismam;</w:t>
      </w:r>
    </w:p>
    <w:p w14:paraId="479331A3" w14:textId="77777777" w:rsidR="00CC586E" w:rsidRPr="00A00ABE" w:rsidRDefault="00CC586E" w:rsidP="00CC586E">
      <w:pPr>
        <w:spacing w:before="130" w:after="0" w:line="260" w:lineRule="exact"/>
        <w:jc w:val="both"/>
        <w:rPr>
          <w:rFonts w:asciiTheme="majorHAnsi" w:eastAsia="Times New Roman" w:hAnsiTheme="majorHAnsi" w:cs="Times New Roman"/>
          <w:sz w:val="19"/>
          <w:szCs w:val="19"/>
          <w:lang w:val="lv-LV" w:eastAsia="lv-LV"/>
        </w:rPr>
      </w:pPr>
      <w:r w:rsidRPr="00A00ABE">
        <w:rPr>
          <w:rFonts w:asciiTheme="majorHAnsi" w:eastAsia="Times New Roman" w:hAnsiTheme="majorHAnsi" w:cs="Times New Roman"/>
          <w:sz w:val="19"/>
          <w:szCs w:val="19"/>
          <w:lang w:val="lv-LV" w:eastAsia="lv-LV"/>
        </w:rPr>
        <w:t>4.2.5.</w:t>
      </w:r>
      <w:r w:rsidRPr="00160D03">
        <w:rPr>
          <w:rFonts w:asciiTheme="majorHAnsi" w:eastAsia="Times New Roman" w:hAnsiTheme="majorHAnsi" w:cs="Times New Roman"/>
          <w:sz w:val="19"/>
          <w:szCs w:val="19"/>
          <w:lang w:val="lv-LV" w:eastAsia="lv-LV"/>
        </w:rPr>
        <w:t xml:space="preserve"> </w:t>
      </w:r>
      <w:r w:rsidRPr="00A00ABE">
        <w:rPr>
          <w:rFonts w:asciiTheme="majorHAnsi" w:eastAsia="Times New Roman" w:hAnsiTheme="majorHAnsi" w:cs="Times New Roman"/>
          <w:sz w:val="19"/>
          <w:szCs w:val="19"/>
          <w:lang w:val="lv-LV" w:eastAsia="lv-LV"/>
        </w:rPr>
        <w:t>vienas vai vairāku personu nodarbināšana, ja tām nav nepieciešamās darba atļaujas vai ja tās nav tiesīgas uzturēties Eiropas Savienības dalībvalstī;</w:t>
      </w:r>
    </w:p>
    <w:p w14:paraId="74E420A4" w14:textId="77777777" w:rsidR="00CC586E" w:rsidRPr="00A00ABE" w:rsidRDefault="00CC586E" w:rsidP="00CC586E">
      <w:pPr>
        <w:spacing w:before="130" w:after="0" w:line="260" w:lineRule="exact"/>
        <w:jc w:val="both"/>
        <w:rPr>
          <w:rFonts w:asciiTheme="majorHAnsi" w:eastAsia="Times New Roman" w:hAnsiTheme="majorHAnsi" w:cs="Times New Roman"/>
          <w:sz w:val="19"/>
          <w:szCs w:val="19"/>
          <w:lang w:val="lv-LV" w:eastAsia="lv-LV"/>
        </w:rPr>
      </w:pPr>
      <w:r w:rsidRPr="00A00ABE">
        <w:rPr>
          <w:rFonts w:asciiTheme="majorHAnsi" w:eastAsia="Times New Roman" w:hAnsiTheme="majorHAnsi" w:cs="Times New Roman"/>
          <w:sz w:val="19"/>
          <w:szCs w:val="19"/>
          <w:lang w:val="lv-LV" w:eastAsia="lv-LV"/>
        </w:rPr>
        <w:t>4.3. esmu iepazinies(-</w:t>
      </w:r>
      <w:proofErr w:type="spellStart"/>
      <w:r w:rsidRPr="00A00ABE">
        <w:rPr>
          <w:rFonts w:asciiTheme="majorHAnsi" w:eastAsia="Times New Roman" w:hAnsiTheme="majorHAnsi" w:cs="Times New Roman"/>
          <w:sz w:val="19"/>
          <w:szCs w:val="19"/>
          <w:lang w:val="lv-LV" w:eastAsia="lv-LV"/>
        </w:rPr>
        <w:t>usies</w:t>
      </w:r>
      <w:proofErr w:type="spellEnd"/>
      <w:r w:rsidRPr="00A00ABE">
        <w:rPr>
          <w:rFonts w:asciiTheme="majorHAnsi" w:eastAsia="Times New Roman" w:hAnsiTheme="majorHAnsi" w:cs="Times New Roman"/>
          <w:sz w:val="19"/>
          <w:szCs w:val="19"/>
          <w:lang w:val="lv-LV" w:eastAsia="lv-LV"/>
        </w:rPr>
        <w:t xml:space="preserve">) ar Ministru kabineta 2026. gada 21. aprīļa noteikumu 238 "Emisijas kvotu izsolīšanas instrumenta finansēto projektu atklāta konkursa "Atbalsts </w:t>
      </w:r>
      <w:proofErr w:type="spellStart"/>
      <w:r w:rsidRPr="00A00ABE">
        <w:rPr>
          <w:rFonts w:asciiTheme="majorHAnsi" w:eastAsia="Times New Roman" w:hAnsiTheme="majorHAnsi" w:cs="Times New Roman"/>
          <w:sz w:val="19"/>
          <w:szCs w:val="19"/>
          <w:lang w:val="lv-LV" w:eastAsia="lv-LV"/>
        </w:rPr>
        <w:t>bezemisiju</w:t>
      </w:r>
      <w:proofErr w:type="spellEnd"/>
      <w:r w:rsidRPr="00A00ABE">
        <w:rPr>
          <w:rFonts w:asciiTheme="majorHAnsi" w:eastAsia="Times New Roman" w:hAnsiTheme="majorHAnsi" w:cs="Times New Roman"/>
          <w:sz w:val="19"/>
          <w:szCs w:val="19"/>
          <w:lang w:val="lv-LV" w:eastAsia="lv-LV"/>
        </w:rPr>
        <w:t xml:space="preserve"> un </w:t>
      </w:r>
      <w:proofErr w:type="spellStart"/>
      <w:r w:rsidRPr="00A00ABE">
        <w:rPr>
          <w:rFonts w:asciiTheme="majorHAnsi" w:eastAsia="Times New Roman" w:hAnsiTheme="majorHAnsi" w:cs="Times New Roman"/>
          <w:sz w:val="19"/>
          <w:szCs w:val="19"/>
          <w:lang w:val="lv-LV" w:eastAsia="lv-LV"/>
        </w:rPr>
        <w:t>mazemisiju</w:t>
      </w:r>
      <w:proofErr w:type="spellEnd"/>
      <w:r w:rsidRPr="00A00ABE">
        <w:rPr>
          <w:rFonts w:asciiTheme="majorHAnsi" w:eastAsia="Times New Roman" w:hAnsiTheme="majorHAnsi" w:cs="Times New Roman"/>
          <w:sz w:val="19"/>
          <w:szCs w:val="19"/>
          <w:lang w:val="lv-LV" w:eastAsia="lv-LV"/>
        </w:rPr>
        <w:t xml:space="preserve"> transportlīdzekļu iegādei" nolikums" nosacījumiem attiecībā uz transportlīdzekļa iegādi un izmantošanu un apzinos, ka līguma par atbalsta saņemšanu</w:t>
      </w:r>
      <w:r w:rsidRPr="00160D03">
        <w:rPr>
          <w:rFonts w:asciiTheme="majorHAnsi" w:eastAsia="Times New Roman" w:hAnsiTheme="majorHAnsi" w:cs="Times New Roman"/>
          <w:sz w:val="19"/>
          <w:szCs w:val="19"/>
          <w:lang w:val="lv-LV" w:eastAsia="lv-LV"/>
        </w:rPr>
        <w:t xml:space="preserve"> </w:t>
      </w:r>
      <w:r w:rsidRPr="00A00ABE">
        <w:rPr>
          <w:rFonts w:asciiTheme="majorHAnsi" w:eastAsia="Times New Roman" w:hAnsiTheme="majorHAnsi" w:cs="Times New Roman"/>
          <w:sz w:val="19"/>
          <w:szCs w:val="19"/>
          <w:lang w:val="lv-LV" w:eastAsia="lv-LV"/>
        </w:rPr>
        <w:t>noslēgšanas un valsts piešķirtā atbalsta saņemšanas gadījumā man radīsies saistības pret valsti, tajā skaitā ierobežojumi transportlīdzekļa atsavināšanā un pienākums saistību pārkāpuma gadījumā atmaksāt nepamatoti saņemto finansējumu.</w:t>
      </w:r>
    </w:p>
    <w:p w14:paraId="6EC51907" w14:textId="77777777" w:rsidR="00CC586E" w:rsidRPr="00A00ABE" w:rsidRDefault="00CC586E" w:rsidP="00CC586E">
      <w:pPr>
        <w:spacing w:before="130" w:after="0" w:line="260" w:lineRule="exact"/>
        <w:jc w:val="both"/>
        <w:rPr>
          <w:rFonts w:asciiTheme="majorHAnsi" w:eastAsia="Times New Roman" w:hAnsiTheme="majorHAnsi" w:cs="Times New Roman"/>
          <w:sz w:val="19"/>
          <w:szCs w:val="19"/>
          <w:lang w:val="lv-LV" w:eastAsia="lv-LV"/>
        </w:rPr>
      </w:pPr>
    </w:p>
    <w:p w14:paraId="1A5E1FA6" w14:textId="77777777" w:rsidR="00CC586E" w:rsidRPr="00A00ABE" w:rsidRDefault="00CC586E" w:rsidP="00CC586E">
      <w:pPr>
        <w:spacing w:before="130" w:after="0" w:line="260" w:lineRule="exact"/>
        <w:jc w:val="both"/>
        <w:rPr>
          <w:rFonts w:asciiTheme="majorHAnsi" w:eastAsia="Times New Roman" w:hAnsiTheme="majorHAnsi" w:cs="Times New Roman"/>
          <w:sz w:val="19"/>
          <w:szCs w:val="19"/>
          <w:lang w:val="lv-LV" w:eastAsia="lv-LV"/>
        </w:rPr>
      </w:pPr>
      <w:r w:rsidRPr="00160D03">
        <w:rPr>
          <w:rFonts w:asciiTheme="majorHAnsi" w:eastAsia="Times New Roman" w:hAnsiTheme="majorHAnsi" w:cs="Times New Roman"/>
          <w:b/>
          <w:bCs/>
          <w:sz w:val="19"/>
          <w:szCs w:val="19"/>
          <w:lang w:val="lv-LV" w:eastAsia="lv-LV"/>
        </w:rPr>
        <w:t>Apliecinu, ka tad, ja pieteikums tiks apstiprināts:</w:t>
      </w:r>
    </w:p>
    <w:p w14:paraId="27F0F1C2" w14:textId="77777777" w:rsidR="00CC586E" w:rsidRPr="00A00ABE" w:rsidRDefault="00CC586E" w:rsidP="00CC586E">
      <w:pPr>
        <w:spacing w:before="130" w:after="0" w:line="260" w:lineRule="exact"/>
        <w:jc w:val="both"/>
        <w:rPr>
          <w:rFonts w:asciiTheme="majorHAnsi" w:eastAsia="Times New Roman" w:hAnsiTheme="majorHAnsi" w:cs="Times New Roman"/>
          <w:sz w:val="19"/>
          <w:szCs w:val="19"/>
          <w:lang w:val="lv-LV" w:eastAsia="lv-LV"/>
        </w:rPr>
      </w:pPr>
      <w:r w:rsidRPr="00A00ABE">
        <w:rPr>
          <w:rFonts w:asciiTheme="majorHAnsi" w:eastAsia="Times New Roman" w:hAnsiTheme="majorHAnsi" w:cs="Times New Roman"/>
          <w:sz w:val="19"/>
          <w:szCs w:val="19"/>
          <w:lang w:val="lv-LV" w:eastAsia="lv-LV"/>
        </w:rPr>
        <w:t xml:space="preserve">4.4. elektromobiļa vai ārēji lādējama </w:t>
      </w:r>
      <w:proofErr w:type="spellStart"/>
      <w:r w:rsidRPr="00A00ABE">
        <w:rPr>
          <w:rFonts w:asciiTheme="majorHAnsi" w:eastAsia="Times New Roman" w:hAnsiTheme="majorHAnsi" w:cs="Times New Roman"/>
          <w:sz w:val="19"/>
          <w:szCs w:val="19"/>
          <w:lang w:val="lv-LV" w:eastAsia="lv-LV"/>
        </w:rPr>
        <w:t>hibrīdauto</w:t>
      </w:r>
      <w:proofErr w:type="spellEnd"/>
      <w:r w:rsidRPr="00A00ABE">
        <w:rPr>
          <w:rFonts w:asciiTheme="majorHAnsi" w:eastAsia="Times New Roman" w:hAnsiTheme="majorHAnsi" w:cs="Times New Roman"/>
          <w:sz w:val="19"/>
          <w:szCs w:val="19"/>
          <w:lang w:val="lv-LV" w:eastAsia="lv-LV"/>
        </w:rPr>
        <w:t xml:space="preserve"> iegāde netiks iesniegta līdzfinansēšanai citu finansējuma programmu ietvaros.</w:t>
      </w:r>
    </w:p>
    <w:p w14:paraId="617759C5" w14:textId="77777777" w:rsidR="00CC586E" w:rsidRPr="00A00ABE" w:rsidRDefault="00CC586E" w:rsidP="00CC586E">
      <w:pPr>
        <w:spacing w:before="130" w:after="0" w:line="260" w:lineRule="exact"/>
        <w:jc w:val="both"/>
        <w:rPr>
          <w:rFonts w:asciiTheme="majorHAnsi" w:eastAsia="Times New Roman" w:hAnsiTheme="majorHAnsi" w:cs="Times New Roman"/>
          <w:sz w:val="19"/>
          <w:szCs w:val="19"/>
          <w:lang w:val="lv-LV" w:eastAsia="lv-LV"/>
        </w:rPr>
      </w:pPr>
    </w:p>
    <w:p w14:paraId="3ABBC08B" w14:textId="77777777" w:rsidR="00CC586E" w:rsidRPr="00A00ABE" w:rsidRDefault="00CC586E" w:rsidP="00CC586E">
      <w:pPr>
        <w:spacing w:before="130" w:after="0" w:line="260" w:lineRule="exact"/>
        <w:jc w:val="both"/>
        <w:rPr>
          <w:rFonts w:asciiTheme="majorHAnsi" w:eastAsia="Times New Roman" w:hAnsiTheme="majorHAnsi" w:cs="Times New Roman"/>
          <w:sz w:val="19"/>
          <w:szCs w:val="19"/>
          <w:lang w:val="lv-LV" w:eastAsia="lv-LV"/>
        </w:rPr>
      </w:pPr>
      <w:r w:rsidRPr="00160D03">
        <w:rPr>
          <w:rFonts w:asciiTheme="majorHAnsi" w:eastAsia="Times New Roman" w:hAnsiTheme="majorHAnsi" w:cs="Times New Roman"/>
          <w:b/>
          <w:bCs/>
          <w:sz w:val="19"/>
          <w:szCs w:val="19"/>
          <w:lang w:val="lv-LV" w:eastAsia="lv-LV"/>
        </w:rPr>
        <w:t>Apliecinu, ka pēc pieteikumā norādītā transportlīdzekļa iegādes vismaz piecus gadus vai agrāk, ja ar pieteikumā norādīto transportlīdzekli tiks sasniegts nobraukums 60 000 km:</w:t>
      </w:r>
    </w:p>
    <w:p w14:paraId="4FD67680" w14:textId="77777777" w:rsidR="00CC586E" w:rsidRPr="00A00ABE" w:rsidRDefault="00CC586E" w:rsidP="00CC586E">
      <w:pPr>
        <w:spacing w:before="130" w:after="0" w:line="260" w:lineRule="exact"/>
        <w:jc w:val="both"/>
        <w:rPr>
          <w:rFonts w:asciiTheme="majorHAnsi" w:eastAsia="Times New Roman" w:hAnsiTheme="majorHAnsi" w:cs="Times New Roman"/>
          <w:sz w:val="19"/>
          <w:szCs w:val="19"/>
          <w:lang w:val="lv-LV" w:eastAsia="lv-LV"/>
        </w:rPr>
      </w:pPr>
      <w:r w:rsidRPr="00A00ABE">
        <w:rPr>
          <w:rFonts w:asciiTheme="majorHAnsi" w:eastAsia="Times New Roman" w:hAnsiTheme="majorHAnsi" w:cs="Times New Roman"/>
          <w:sz w:val="19"/>
          <w:szCs w:val="19"/>
          <w:lang w:val="lv-LV" w:eastAsia="lv-LV"/>
        </w:rPr>
        <w:t>4.5. nodrošināšu projekta ietvaros iegādātā transportlīdzekļa pastāvīgu reģistrāciju Latvijas Republikas teritorijā savā īpašumā vai turējumā, ja līzinga periodā īpašnieks ir līzinga devējs;</w:t>
      </w:r>
    </w:p>
    <w:p w14:paraId="718CFCD1" w14:textId="77777777" w:rsidR="00CC586E" w:rsidRPr="00A00ABE" w:rsidRDefault="00CC586E" w:rsidP="00CC586E">
      <w:pPr>
        <w:spacing w:before="130" w:after="0" w:line="260" w:lineRule="exact"/>
        <w:jc w:val="both"/>
        <w:rPr>
          <w:rFonts w:asciiTheme="majorHAnsi" w:eastAsia="Times New Roman" w:hAnsiTheme="majorHAnsi" w:cs="Times New Roman"/>
          <w:sz w:val="19"/>
          <w:szCs w:val="19"/>
          <w:lang w:val="lv-LV" w:eastAsia="lv-LV"/>
        </w:rPr>
      </w:pPr>
      <w:r w:rsidRPr="00A00ABE">
        <w:rPr>
          <w:rFonts w:asciiTheme="majorHAnsi" w:eastAsia="Times New Roman" w:hAnsiTheme="majorHAnsi" w:cs="Times New Roman"/>
          <w:sz w:val="19"/>
          <w:szCs w:val="19"/>
          <w:lang w:val="lv-LV" w:eastAsia="lv-LV"/>
        </w:rPr>
        <w:t>4.6. veikšu projekta ietvaros iegādātā transportlīdzekļa ekspluatāciju atbilstoši normatīvajiem aktiem par transportlīdzekļu valsts tehnisko apskati un tehnisko kontroli uz ceļa un neizmantošu minēto transportlīdzekli saimnieciskās darbības veikšanai;</w:t>
      </w:r>
    </w:p>
    <w:p w14:paraId="48CBC27B" w14:textId="77777777" w:rsidR="00CC586E" w:rsidRPr="00A00ABE" w:rsidRDefault="00CC586E" w:rsidP="00CC586E">
      <w:pPr>
        <w:spacing w:before="130" w:after="0" w:line="260" w:lineRule="exact"/>
        <w:jc w:val="both"/>
        <w:rPr>
          <w:rFonts w:asciiTheme="majorHAnsi" w:eastAsia="Times New Roman" w:hAnsiTheme="majorHAnsi" w:cs="Times New Roman"/>
          <w:sz w:val="19"/>
          <w:szCs w:val="19"/>
          <w:lang w:val="lv-LV" w:eastAsia="lv-LV"/>
        </w:rPr>
      </w:pPr>
      <w:r w:rsidRPr="00A00ABE">
        <w:rPr>
          <w:rFonts w:asciiTheme="majorHAnsi" w:eastAsia="Times New Roman" w:hAnsiTheme="majorHAnsi" w:cs="Times New Roman"/>
          <w:sz w:val="19"/>
          <w:szCs w:val="19"/>
          <w:lang w:val="lv-LV" w:eastAsia="lv-LV"/>
        </w:rPr>
        <w:t>4.7. reizi gadā piecu</w:t>
      </w:r>
      <w:r w:rsidRPr="00160D03">
        <w:rPr>
          <w:rFonts w:asciiTheme="majorHAnsi" w:eastAsia="Times New Roman" w:hAnsiTheme="majorHAnsi" w:cs="Times New Roman"/>
          <w:sz w:val="19"/>
          <w:szCs w:val="19"/>
          <w:lang w:val="lv-LV" w:eastAsia="lv-LV"/>
        </w:rPr>
        <w:t xml:space="preserve"> </w:t>
      </w:r>
      <w:r w:rsidRPr="00A00ABE">
        <w:rPr>
          <w:rFonts w:asciiTheme="majorHAnsi" w:eastAsia="Times New Roman" w:hAnsiTheme="majorHAnsi" w:cs="Times New Roman"/>
          <w:sz w:val="19"/>
          <w:szCs w:val="19"/>
          <w:lang w:val="lv-LV" w:eastAsia="lv-LV"/>
        </w:rPr>
        <w:t>gadu periodā pēc transportlīdzekļa iegādes datuma iesniegšu finanšu instrumenta projektu elektroniskajā monitoringa sistēmā (EMSI) informāciju (monitoringa pārskatu) par iegādātā transportlīdzekļa nobraukumu iepriekšējā gadā.</w:t>
      </w:r>
    </w:p>
    <w:p w14:paraId="4BF0B988" w14:textId="77777777" w:rsidR="00CC586E" w:rsidRPr="00160D03" w:rsidRDefault="00CC586E" w:rsidP="00CC586E">
      <w:pPr>
        <w:spacing w:before="130" w:after="0" w:line="260" w:lineRule="exact"/>
        <w:jc w:val="both"/>
        <w:rPr>
          <w:rFonts w:asciiTheme="majorHAnsi" w:eastAsia="Times New Roman" w:hAnsiTheme="majorHAnsi" w:cs="Times New Roman"/>
          <w:sz w:val="19"/>
          <w:szCs w:val="19"/>
          <w:lang w:val="lv-LV" w:eastAsia="lv-LV"/>
        </w:rPr>
      </w:pPr>
      <w:r w:rsidRPr="00A00ABE">
        <w:rPr>
          <w:rFonts w:asciiTheme="majorHAnsi" w:eastAsia="Times New Roman" w:hAnsiTheme="majorHAnsi" w:cs="Times New Roman"/>
          <w:sz w:val="19"/>
          <w:szCs w:val="19"/>
          <w:lang w:val="lv-LV" w:eastAsia="lv-LV"/>
        </w:rPr>
        <w:t>Apzinos, ka nepatiesas apliecinājumā sniegtās informācijas dēļ pret mani kā atbalsta saņēmēju var tikt uzsāktas administratīva un finansiāla rakstura sankcijas</w:t>
      </w:r>
    </w:p>
    <w:p w14:paraId="6D0A6FDE" w14:textId="77777777" w:rsidR="00CC586E" w:rsidRPr="00160D03" w:rsidRDefault="00CC586E" w:rsidP="00CC586E">
      <w:pPr>
        <w:spacing w:before="130" w:after="0" w:line="260" w:lineRule="exact"/>
        <w:jc w:val="both"/>
        <w:rPr>
          <w:rFonts w:asciiTheme="majorHAnsi" w:eastAsia="Times New Roman" w:hAnsiTheme="majorHAnsi" w:cs="Times New Roman"/>
          <w:sz w:val="19"/>
          <w:szCs w:val="19"/>
          <w:lang w:val="lv-LV" w:eastAsia="lv-LV"/>
        </w:rPr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095"/>
        <w:gridCol w:w="3253"/>
        <w:gridCol w:w="3958"/>
      </w:tblGrid>
      <w:tr w:rsidR="00CC586E" w:rsidRPr="00D85E83" w14:paraId="3585802E" w14:textId="77777777" w:rsidTr="0045385E">
        <w:trPr>
          <w:cantSplit/>
        </w:trPr>
        <w:tc>
          <w:tcPr>
            <w:tcW w:w="1162" w:type="dxa"/>
            <w:vAlign w:val="center"/>
          </w:tcPr>
          <w:p w14:paraId="44729335" w14:textId="77777777" w:rsidR="00CC586E" w:rsidRPr="00D85E83" w:rsidRDefault="00CC586E" w:rsidP="0045385E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D85E83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Paraksts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14:paraId="7A861FF5" w14:textId="77777777" w:rsidR="00CC586E" w:rsidRPr="00D85E83" w:rsidRDefault="00CC586E" w:rsidP="0045385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</w:p>
        </w:tc>
        <w:tc>
          <w:tcPr>
            <w:tcW w:w="4733" w:type="dxa"/>
            <w:vAlign w:val="center"/>
          </w:tcPr>
          <w:p w14:paraId="0684F3B1" w14:textId="77777777" w:rsidR="00CC586E" w:rsidRPr="00D85E83" w:rsidRDefault="00CC586E" w:rsidP="0045385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</w:p>
        </w:tc>
      </w:tr>
      <w:tr w:rsidR="00CC586E" w:rsidRPr="00D85E83" w14:paraId="787BC735" w14:textId="77777777" w:rsidTr="0045385E">
        <w:trPr>
          <w:cantSplit/>
          <w:trHeight w:hRule="exact" w:val="170"/>
        </w:trPr>
        <w:tc>
          <w:tcPr>
            <w:tcW w:w="1162" w:type="dxa"/>
            <w:vAlign w:val="center"/>
          </w:tcPr>
          <w:p w14:paraId="5D9324FF" w14:textId="77777777" w:rsidR="00CC586E" w:rsidRPr="00D85E83" w:rsidRDefault="00CC586E" w:rsidP="0045385E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  <w:vAlign w:val="center"/>
          </w:tcPr>
          <w:p w14:paraId="70FF44FE" w14:textId="77777777" w:rsidR="00CC586E" w:rsidRPr="00D85E83" w:rsidRDefault="00CC586E" w:rsidP="0045385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</w:p>
        </w:tc>
        <w:tc>
          <w:tcPr>
            <w:tcW w:w="4733" w:type="dxa"/>
            <w:vAlign w:val="center"/>
          </w:tcPr>
          <w:p w14:paraId="0C06B5DE" w14:textId="77777777" w:rsidR="00CC586E" w:rsidRPr="00D85E83" w:rsidRDefault="00CC586E" w:rsidP="0045385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</w:p>
        </w:tc>
      </w:tr>
      <w:tr w:rsidR="00CC586E" w:rsidRPr="00D85E83" w14:paraId="337D4EFA" w14:textId="77777777" w:rsidTr="0045385E">
        <w:trPr>
          <w:cantSplit/>
        </w:trPr>
        <w:tc>
          <w:tcPr>
            <w:tcW w:w="1162" w:type="dxa"/>
            <w:vAlign w:val="center"/>
          </w:tcPr>
          <w:p w14:paraId="3F9639FC" w14:textId="77777777" w:rsidR="00CC586E" w:rsidRPr="00D85E83" w:rsidRDefault="00CC586E" w:rsidP="0045385E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D85E83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Datums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14:paraId="013B4A99" w14:textId="77777777" w:rsidR="00CC586E" w:rsidRPr="00D85E83" w:rsidRDefault="00CC586E" w:rsidP="0045385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</w:p>
        </w:tc>
        <w:tc>
          <w:tcPr>
            <w:tcW w:w="4733" w:type="dxa"/>
            <w:vAlign w:val="center"/>
          </w:tcPr>
          <w:p w14:paraId="5AA97F16" w14:textId="77777777" w:rsidR="00CC586E" w:rsidRPr="00D85E83" w:rsidRDefault="00CC586E" w:rsidP="0045385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</w:p>
        </w:tc>
      </w:tr>
      <w:tr w:rsidR="00CC586E" w:rsidRPr="00D85E83" w14:paraId="272B62E0" w14:textId="77777777" w:rsidTr="0045385E">
        <w:trPr>
          <w:cantSplit/>
        </w:trPr>
        <w:tc>
          <w:tcPr>
            <w:tcW w:w="1162" w:type="dxa"/>
            <w:vAlign w:val="center"/>
          </w:tcPr>
          <w:p w14:paraId="694BA5E8" w14:textId="77777777" w:rsidR="00CC586E" w:rsidRPr="00D85E83" w:rsidRDefault="00CC586E" w:rsidP="0045385E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  <w:vAlign w:val="center"/>
          </w:tcPr>
          <w:p w14:paraId="1628B45D" w14:textId="77777777" w:rsidR="00CC586E" w:rsidRPr="00D85E83" w:rsidRDefault="00CC586E" w:rsidP="0045385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proofErr w:type="spellStart"/>
            <w:r w:rsidRPr="00D85E83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dd.mm.gggg</w:t>
            </w:r>
            <w:proofErr w:type="spellEnd"/>
            <w:r w:rsidRPr="00D85E83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.</w:t>
            </w:r>
          </w:p>
        </w:tc>
        <w:tc>
          <w:tcPr>
            <w:tcW w:w="4733" w:type="dxa"/>
            <w:vAlign w:val="center"/>
          </w:tcPr>
          <w:p w14:paraId="329C09A9" w14:textId="77777777" w:rsidR="00CC586E" w:rsidRPr="00D85E83" w:rsidRDefault="00CC586E" w:rsidP="0045385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</w:p>
        </w:tc>
      </w:tr>
    </w:tbl>
    <w:p w14:paraId="467CF3FB" w14:textId="77777777" w:rsidR="00CC586E" w:rsidRPr="00600937" w:rsidRDefault="00CC586E" w:rsidP="00CC586E">
      <w:pPr>
        <w:spacing w:before="130" w:after="0" w:line="260" w:lineRule="exact"/>
        <w:jc w:val="both"/>
        <w:rPr>
          <w:rFonts w:asciiTheme="majorHAnsi" w:eastAsia="Times New Roman" w:hAnsiTheme="majorHAnsi" w:cs="Times New Roman"/>
          <w:sz w:val="17"/>
          <w:szCs w:val="17"/>
          <w:lang w:val="lv-LV" w:eastAsia="lv-LV"/>
        </w:rPr>
      </w:pPr>
      <w:r w:rsidRPr="00600937">
        <w:rPr>
          <w:rFonts w:asciiTheme="majorHAnsi" w:eastAsia="Times New Roman" w:hAnsiTheme="majorHAnsi" w:cs="Times New Roman"/>
          <w:sz w:val="17"/>
          <w:szCs w:val="17"/>
          <w:lang w:val="lv-LV" w:eastAsia="lv-LV"/>
        </w:rPr>
        <w:t>Piezīme. Dokumenta rekvizītus "Paraksts" un "Datums" neaizpilda, ja elektroniskais dokuments ir sagatavots atbilstoši normatīvajiem aktiem par elektronisko dokumentu noformēšanu.</w:t>
      </w:r>
    </w:p>
    <w:p w14:paraId="42A8BE66" w14:textId="77777777" w:rsidR="00CC586E" w:rsidRPr="00A00ABE" w:rsidRDefault="00CC586E" w:rsidP="00CC586E">
      <w:pPr>
        <w:spacing w:before="130" w:after="0" w:line="260" w:lineRule="exact"/>
        <w:jc w:val="both"/>
        <w:rPr>
          <w:rFonts w:asciiTheme="majorHAnsi" w:eastAsia="Times New Roman" w:hAnsiTheme="majorHAnsi" w:cs="Times New Roman"/>
          <w:sz w:val="19"/>
          <w:szCs w:val="19"/>
          <w:lang w:val="lv-LV" w:eastAsia="lv-LV"/>
        </w:rPr>
      </w:pPr>
    </w:p>
    <w:p w14:paraId="5E9D1D34" w14:textId="77777777" w:rsidR="00CC586E" w:rsidRPr="00A00ABE" w:rsidRDefault="00CC586E" w:rsidP="00CC586E">
      <w:pPr>
        <w:spacing w:before="130" w:after="0" w:line="260" w:lineRule="exact"/>
        <w:jc w:val="both"/>
        <w:rPr>
          <w:rFonts w:asciiTheme="majorHAnsi" w:eastAsia="Times New Roman" w:hAnsiTheme="majorHAnsi" w:cs="Times New Roman"/>
          <w:sz w:val="19"/>
          <w:szCs w:val="19"/>
          <w:lang w:val="lv-LV" w:eastAsia="lv-LV"/>
        </w:rPr>
      </w:pPr>
      <w:r w:rsidRPr="00A00ABE">
        <w:rPr>
          <w:rFonts w:asciiTheme="majorHAnsi" w:eastAsia="Times New Roman" w:hAnsiTheme="majorHAnsi" w:cs="Times New Roman"/>
          <w:sz w:val="19"/>
          <w:szCs w:val="19"/>
          <w:lang w:val="lv-LV" w:eastAsia="lv-LV"/>
        </w:rPr>
        <w:t>Informējam, ka personas datu apstrāde ir nepieciešama, lai izpildītu līgumu, kura līgumslēdzēja puse ir datu subjekts, vai veiktu pasākumus pēc datu subjekta pieprasījuma pirms līguma noslēgšanas.</w:t>
      </w:r>
    </w:p>
    <w:p w14:paraId="06207EE3" w14:textId="77777777" w:rsidR="00A06CC4" w:rsidRDefault="00A06CC4"/>
    <w:sectPr w:rsidR="00A06CC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86E"/>
    <w:rsid w:val="00A06CC4"/>
    <w:rsid w:val="00A44F06"/>
    <w:rsid w:val="00B778C7"/>
    <w:rsid w:val="00CC5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66438"/>
  <w15:chartTrackingRefBased/>
  <w15:docId w15:val="{1CF5B190-C676-4E0C-B4F6-48B989BF4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CC586E"/>
    <w:pPr>
      <w:spacing w:after="200" w:line="276" w:lineRule="auto"/>
    </w:pPr>
    <w:rPr>
      <w:kern w:val="0"/>
      <w:sz w:val="22"/>
      <w:szCs w:val="22"/>
      <w:lang w:val="en-US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CC586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lv-LV"/>
      <w14:ligatures w14:val="standardContextual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CC586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lv-LV"/>
      <w14:ligatures w14:val="standardContextual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CC586E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lv-LV"/>
      <w14:ligatures w14:val="standardContextual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CC586E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lv-LV"/>
      <w14:ligatures w14:val="standardContextual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CC586E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lv-LV"/>
      <w14:ligatures w14:val="standardContextual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CC586E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lv-LV"/>
      <w14:ligatures w14:val="standardContextual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CC586E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lv-LV"/>
      <w14:ligatures w14:val="standardContextual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CC586E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lv-LV"/>
      <w14:ligatures w14:val="standardContextual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CC586E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lv-LV"/>
      <w14:ligatures w14:val="standardContextual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CC58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CC58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CC58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CC586E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CC586E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CC586E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CC586E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CC586E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CC586E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CC58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lv-LV"/>
      <w14:ligatures w14:val="standardContextual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CC58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CC586E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lv-LV"/>
      <w14:ligatures w14:val="standardContextual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CC58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CC586E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lv-LV"/>
      <w14:ligatures w14:val="standardContextual"/>
    </w:rPr>
  </w:style>
  <w:style w:type="character" w:customStyle="1" w:styleId="CittsRakstz">
    <w:name w:val="Citāts Rakstz."/>
    <w:basedOn w:val="Noklusjumarindkopasfonts"/>
    <w:link w:val="Citts"/>
    <w:uiPriority w:val="29"/>
    <w:rsid w:val="00CC586E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CC586E"/>
    <w:pPr>
      <w:spacing w:after="160" w:line="278" w:lineRule="auto"/>
      <w:ind w:left="720"/>
      <w:contextualSpacing/>
    </w:pPr>
    <w:rPr>
      <w:kern w:val="2"/>
      <w:sz w:val="24"/>
      <w:szCs w:val="24"/>
      <w:lang w:val="lv-LV"/>
      <w14:ligatures w14:val="standardContextual"/>
    </w:rPr>
  </w:style>
  <w:style w:type="character" w:styleId="Intensvsizclums">
    <w:name w:val="Intense Emphasis"/>
    <w:basedOn w:val="Noklusjumarindkopasfonts"/>
    <w:uiPriority w:val="21"/>
    <w:qFormat/>
    <w:rsid w:val="00CC586E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CC58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val="lv-LV"/>
      <w14:ligatures w14:val="standardContextual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CC586E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CC586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3901</Words>
  <Characters>2224</Characters>
  <Application>Microsoft Office Word</Application>
  <DocSecurity>0</DocSecurity>
  <Lines>18</Lines>
  <Paragraphs>12</Paragraphs>
  <ScaleCrop>false</ScaleCrop>
  <Company/>
  <LinksUpToDate>false</LinksUpToDate>
  <CharactersWithSpaces>6113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Vija Škutāne</dc:creator>
  <cp:keywords/>
  <dc:description/>
  <cp:lastModifiedBy>Vija Škutāne</cp:lastModifiedBy>
  <cp:revision>1</cp:revision>
  <dcterms:created xsi:type="dcterms:W3CDTF">2026-05-06T07:50:00Z</dcterms:created>
  <dcterms:modified xsi:type="dcterms:W3CDTF">2026-05-06T07:51:00Z</dcterms:modified>
</cp:coreProperties>
</file>