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72C" w:rsidRPr="00884AB7" w:rsidRDefault="00AE172C" w:rsidP="00AE172C">
      <w:pPr>
        <w:spacing w:line="265" w:lineRule="auto"/>
        <w:ind w:right="137"/>
        <w:jc w:val="right"/>
        <w:rPr>
          <w:rFonts w:eastAsia="Calibri"/>
          <w:color w:val="000000"/>
          <w:lang w:eastAsia="en-US"/>
        </w:rPr>
      </w:pPr>
      <w:r w:rsidRPr="00884AB7">
        <w:rPr>
          <w:rFonts w:eastAsia="Calibri"/>
          <w:color w:val="000000"/>
          <w:lang w:eastAsia="en-US"/>
        </w:rPr>
        <w:t>4.</w:t>
      </w:r>
      <w:r w:rsidRPr="00884AB7">
        <w:rPr>
          <w:rFonts w:eastAsia="Calibri"/>
          <w:color w:val="000000"/>
          <w:vertAlign w:val="superscript"/>
          <w:lang w:eastAsia="en-US"/>
        </w:rPr>
        <w:t>1</w:t>
      </w:r>
      <w:r w:rsidRPr="00884AB7">
        <w:rPr>
          <w:rFonts w:eastAsia="Calibri"/>
          <w:color w:val="000000"/>
          <w:lang w:eastAsia="en-US"/>
        </w:rPr>
        <w:t>pielikums</w:t>
      </w:r>
    </w:p>
    <w:p w:rsidR="00AE172C" w:rsidRPr="00884AB7" w:rsidRDefault="00AE172C" w:rsidP="00AE172C">
      <w:pPr>
        <w:spacing w:line="265" w:lineRule="auto"/>
        <w:ind w:right="137"/>
        <w:jc w:val="right"/>
        <w:rPr>
          <w:rFonts w:eastAsia="Calibri"/>
          <w:color w:val="000000"/>
          <w:lang w:eastAsia="en-US"/>
        </w:rPr>
      </w:pPr>
      <w:r w:rsidRPr="00884AB7">
        <w:rPr>
          <w:rFonts w:eastAsia="Calibri"/>
          <w:color w:val="000000"/>
          <w:lang w:eastAsia="en-US"/>
        </w:rPr>
        <w:t>Sabiedrisko pakalpojumu regulēšanas komisijas</w:t>
      </w:r>
    </w:p>
    <w:p w:rsidR="00AE172C" w:rsidRPr="00884AB7" w:rsidRDefault="00AE172C" w:rsidP="00AE172C">
      <w:pPr>
        <w:spacing w:after="36" w:line="265" w:lineRule="auto"/>
        <w:ind w:right="137"/>
        <w:jc w:val="right"/>
        <w:rPr>
          <w:rFonts w:eastAsia="Calibri"/>
          <w:color w:val="000000"/>
          <w:lang w:eastAsia="en-US"/>
        </w:rPr>
      </w:pPr>
      <w:r w:rsidRPr="00884AB7">
        <w:rPr>
          <w:rFonts w:eastAsia="Calibri"/>
          <w:color w:val="000000"/>
          <w:lang w:eastAsia="en-US"/>
        </w:rPr>
        <w:t>2014.gada 11.jūnija lēmumam Nr.1/10</w:t>
      </w:r>
    </w:p>
    <w:p w:rsidR="00AE172C" w:rsidRPr="00AE172C" w:rsidRDefault="00AE172C" w:rsidP="00AE172C">
      <w:pPr>
        <w:spacing w:after="323" w:line="274" w:lineRule="auto"/>
        <w:ind w:right="125"/>
        <w:rPr>
          <w:rFonts w:eastAsia="Calibri"/>
          <w:i/>
          <w:color w:val="000000"/>
          <w:sz w:val="20"/>
          <w:szCs w:val="20"/>
          <w:lang w:eastAsia="en-US"/>
        </w:rPr>
      </w:pPr>
      <w:r w:rsidRPr="00AE172C">
        <w:rPr>
          <w:rFonts w:eastAsia="Calibri"/>
          <w:i/>
          <w:color w:val="000000"/>
          <w:sz w:val="20"/>
          <w:szCs w:val="20"/>
          <w:lang w:eastAsia="en-US"/>
        </w:rPr>
        <w:t>(</w:t>
      </w:r>
      <w:r w:rsidRPr="00AE172C">
        <w:rPr>
          <w:i/>
          <w:sz w:val="20"/>
          <w:szCs w:val="20"/>
        </w:rPr>
        <w:t xml:space="preserve">Pielikums SPRK padomes 13.10.2016. lēmuma Nr. 1/19 redakcijā; pielikums stājas spēkā 10.02.2017., sk. </w:t>
      </w:r>
      <w:hyperlink r:id="rId5" w:tgtFrame="_blank" w:history="1">
        <w:r w:rsidRPr="00AE172C">
          <w:rPr>
            <w:rStyle w:val="Hyperlink"/>
            <w:i/>
            <w:sz w:val="20"/>
            <w:szCs w:val="20"/>
          </w:rPr>
          <w:t>grozījumu</w:t>
        </w:r>
      </w:hyperlink>
      <w:r w:rsidRPr="00AE172C">
        <w:rPr>
          <w:i/>
          <w:sz w:val="20"/>
          <w:szCs w:val="20"/>
        </w:rPr>
        <w:t xml:space="preserve"> 2. punktu)</w:t>
      </w:r>
    </w:p>
    <w:p w:rsidR="00AE172C" w:rsidRPr="00884AB7" w:rsidRDefault="00AE172C" w:rsidP="00AE172C">
      <w:pPr>
        <w:keepNext/>
        <w:keepLines/>
        <w:spacing w:line="259" w:lineRule="auto"/>
        <w:ind w:left="426" w:right="19"/>
        <w:jc w:val="center"/>
        <w:outlineLvl w:val="0"/>
        <w:rPr>
          <w:rFonts w:eastAsia="Arial"/>
          <w:b/>
          <w:color w:val="000000"/>
        </w:rPr>
      </w:pPr>
      <w:r w:rsidRPr="00884AB7">
        <w:rPr>
          <w:rFonts w:eastAsia="Arial"/>
          <w:b/>
          <w:color w:val="000000"/>
        </w:rPr>
        <w:t>Paziņojums par dabasgāzes tirgotāja reģistrāciju</w:t>
      </w:r>
      <w:r>
        <w:rPr>
          <w:rFonts w:eastAsia="Arial"/>
          <w:b/>
          <w:color w:val="000000"/>
        </w:rPr>
        <w:br/>
      </w:r>
      <w:bookmarkStart w:id="0" w:name="_GoBack"/>
      <w:bookmarkEnd w:id="0"/>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6"/>
        <w:gridCol w:w="3855"/>
      </w:tblGrid>
      <w:tr w:rsidR="00AE172C" w:rsidRPr="00884AB7" w:rsidTr="00942793">
        <w:tc>
          <w:tcPr>
            <w:tcW w:w="4536" w:type="dxa"/>
            <w:vAlign w:val="center"/>
          </w:tcPr>
          <w:p w:rsidR="00AE172C" w:rsidRPr="006979BB" w:rsidRDefault="00AE172C" w:rsidP="00942793">
            <w:pPr>
              <w:ind w:left="37"/>
              <w:rPr>
                <w:rFonts w:eastAsia="Calibri"/>
                <w:color w:val="000000"/>
                <w:sz w:val="22"/>
                <w:szCs w:val="22"/>
              </w:rPr>
            </w:pPr>
            <w:r w:rsidRPr="006979BB">
              <w:rPr>
                <w:rFonts w:eastAsia="Calibri"/>
                <w:color w:val="000000"/>
                <w:sz w:val="22"/>
                <w:szCs w:val="22"/>
              </w:rPr>
              <w:t>Komersanta nosaukums:</w:t>
            </w:r>
          </w:p>
        </w:tc>
        <w:tc>
          <w:tcPr>
            <w:tcW w:w="4104" w:type="dxa"/>
            <w:vAlign w:val="center"/>
          </w:tcPr>
          <w:p w:rsidR="00AE172C" w:rsidRPr="006979BB" w:rsidRDefault="00AE172C" w:rsidP="00942793">
            <w:pPr>
              <w:ind w:left="18"/>
              <w:rPr>
                <w:rFonts w:eastAsia="Calibri"/>
                <w:color w:val="000000"/>
                <w:sz w:val="22"/>
                <w:szCs w:val="22"/>
              </w:rPr>
            </w:pPr>
            <w:r w:rsidRPr="006979BB">
              <w:rPr>
                <w:rFonts w:eastAsia="Calibri"/>
                <w:color w:val="000000"/>
                <w:sz w:val="22"/>
                <w:szCs w:val="22"/>
              </w:rPr>
              <w:t>Vienotais reģistrācijas numurs:</w:t>
            </w:r>
          </w:p>
        </w:tc>
      </w:tr>
      <w:tr w:rsidR="00AE172C" w:rsidRPr="00884AB7" w:rsidTr="00942793">
        <w:tc>
          <w:tcPr>
            <w:tcW w:w="4536" w:type="dxa"/>
            <w:vAlign w:val="center"/>
          </w:tcPr>
          <w:p w:rsidR="00AE172C" w:rsidRPr="006979BB" w:rsidRDefault="00AE172C" w:rsidP="00942793">
            <w:pPr>
              <w:ind w:left="37"/>
              <w:rPr>
                <w:rFonts w:eastAsia="Calibri"/>
                <w:color w:val="000000"/>
                <w:sz w:val="22"/>
                <w:szCs w:val="22"/>
              </w:rPr>
            </w:pPr>
            <w:r w:rsidRPr="006979BB">
              <w:rPr>
                <w:rFonts w:eastAsia="Calibri"/>
                <w:color w:val="000000"/>
                <w:sz w:val="22"/>
                <w:szCs w:val="22"/>
              </w:rPr>
              <w:t>Personas, kura tiesīga pārstāvēt komersantu,</w:t>
            </w:r>
          </w:p>
          <w:p w:rsidR="00AE172C" w:rsidRPr="006979BB" w:rsidRDefault="00AE172C" w:rsidP="00942793">
            <w:pPr>
              <w:ind w:left="37"/>
              <w:rPr>
                <w:rFonts w:eastAsia="Calibri"/>
                <w:color w:val="000000"/>
                <w:sz w:val="22"/>
                <w:szCs w:val="22"/>
              </w:rPr>
            </w:pPr>
            <w:r w:rsidRPr="006979BB">
              <w:rPr>
                <w:rFonts w:eastAsia="Calibri"/>
                <w:color w:val="000000"/>
                <w:sz w:val="22"/>
                <w:szCs w:val="22"/>
              </w:rPr>
              <w:t>vārds, uzvārds</w:t>
            </w:r>
          </w:p>
        </w:tc>
        <w:tc>
          <w:tcPr>
            <w:tcW w:w="4104" w:type="dxa"/>
          </w:tcPr>
          <w:p w:rsidR="00AE172C" w:rsidRPr="006979BB" w:rsidRDefault="00AE172C" w:rsidP="00942793">
            <w:pPr>
              <w:ind w:left="18"/>
              <w:rPr>
                <w:rFonts w:eastAsia="Calibri"/>
                <w:color w:val="000000"/>
                <w:sz w:val="22"/>
                <w:szCs w:val="22"/>
              </w:rPr>
            </w:pPr>
            <w:r w:rsidRPr="006979BB">
              <w:rPr>
                <w:rFonts w:eastAsia="Calibri"/>
                <w:color w:val="000000"/>
                <w:sz w:val="22"/>
                <w:szCs w:val="22"/>
              </w:rPr>
              <w:t>Tālrunis, fakss:</w:t>
            </w:r>
          </w:p>
        </w:tc>
      </w:tr>
      <w:tr w:rsidR="00AE172C" w:rsidRPr="00884AB7" w:rsidTr="00942793">
        <w:tc>
          <w:tcPr>
            <w:tcW w:w="4536" w:type="dxa"/>
            <w:vAlign w:val="center"/>
          </w:tcPr>
          <w:p w:rsidR="00AE172C" w:rsidRPr="006979BB" w:rsidRDefault="00AE172C" w:rsidP="00942793">
            <w:pPr>
              <w:ind w:left="37"/>
              <w:rPr>
                <w:rFonts w:eastAsia="Calibri"/>
                <w:color w:val="000000"/>
                <w:sz w:val="22"/>
                <w:szCs w:val="22"/>
              </w:rPr>
            </w:pPr>
            <w:r w:rsidRPr="006979BB">
              <w:rPr>
                <w:rFonts w:eastAsia="Calibri"/>
                <w:color w:val="000000"/>
                <w:sz w:val="22"/>
                <w:szCs w:val="22"/>
              </w:rPr>
              <w:t>Juridiskā adrese:</w:t>
            </w:r>
          </w:p>
        </w:tc>
        <w:tc>
          <w:tcPr>
            <w:tcW w:w="4104" w:type="dxa"/>
            <w:vAlign w:val="center"/>
          </w:tcPr>
          <w:p w:rsidR="00AE172C" w:rsidRPr="006979BB" w:rsidRDefault="00AE172C" w:rsidP="00942793">
            <w:pPr>
              <w:ind w:left="18"/>
              <w:rPr>
                <w:rFonts w:eastAsia="Calibri"/>
                <w:color w:val="000000"/>
                <w:sz w:val="22"/>
                <w:szCs w:val="22"/>
              </w:rPr>
            </w:pPr>
            <w:r w:rsidRPr="006979BB">
              <w:rPr>
                <w:rFonts w:eastAsia="Calibri"/>
                <w:color w:val="000000"/>
                <w:sz w:val="22"/>
                <w:szCs w:val="22"/>
              </w:rPr>
              <w:t>[X] Elektroniskā pasta adrese:</w:t>
            </w:r>
          </w:p>
        </w:tc>
      </w:tr>
      <w:tr w:rsidR="00AE172C" w:rsidRPr="00884AB7" w:rsidTr="00942793">
        <w:tc>
          <w:tcPr>
            <w:tcW w:w="4536" w:type="dxa"/>
            <w:vAlign w:val="center"/>
          </w:tcPr>
          <w:p w:rsidR="00AE172C" w:rsidRPr="006979BB" w:rsidRDefault="00AE172C" w:rsidP="00942793">
            <w:pPr>
              <w:ind w:left="37"/>
              <w:rPr>
                <w:rFonts w:eastAsia="Calibri"/>
                <w:color w:val="000000"/>
                <w:sz w:val="22"/>
                <w:szCs w:val="22"/>
              </w:rPr>
            </w:pPr>
            <w:r w:rsidRPr="006979BB">
              <w:rPr>
                <w:rFonts w:eastAsia="Calibri"/>
                <w:color w:val="000000"/>
                <w:sz w:val="22"/>
                <w:szCs w:val="22"/>
              </w:rPr>
              <w:t xml:space="preserve">Plānotais dabasgāzes pārdošanas apjoms gadā, </w:t>
            </w:r>
            <w:proofErr w:type="spellStart"/>
            <w:r w:rsidRPr="006979BB">
              <w:rPr>
                <w:rFonts w:eastAsia="Calibri"/>
                <w:color w:val="000000"/>
                <w:sz w:val="22"/>
                <w:szCs w:val="22"/>
              </w:rPr>
              <w:t>MWh</w:t>
            </w:r>
            <w:proofErr w:type="spellEnd"/>
            <w:r w:rsidRPr="006979BB">
              <w:rPr>
                <w:rFonts w:eastAsia="Calibri"/>
                <w:color w:val="000000"/>
                <w:sz w:val="22"/>
                <w:szCs w:val="22"/>
              </w:rPr>
              <w:t>:</w:t>
            </w:r>
          </w:p>
        </w:tc>
        <w:tc>
          <w:tcPr>
            <w:tcW w:w="4104" w:type="dxa"/>
            <w:vAlign w:val="center"/>
          </w:tcPr>
          <w:p w:rsidR="00AE172C" w:rsidRPr="006979BB" w:rsidRDefault="00AE172C" w:rsidP="00942793">
            <w:pPr>
              <w:ind w:left="18"/>
              <w:rPr>
                <w:rFonts w:eastAsia="Calibri"/>
                <w:color w:val="000000"/>
                <w:sz w:val="22"/>
                <w:szCs w:val="22"/>
              </w:rPr>
            </w:pPr>
          </w:p>
        </w:tc>
      </w:tr>
    </w:tbl>
    <w:p w:rsidR="00AE172C" w:rsidRPr="00884AB7" w:rsidRDefault="00AE172C" w:rsidP="00AE172C">
      <w:pPr>
        <w:spacing w:before="120" w:after="120"/>
        <w:ind w:left="425"/>
        <w:rPr>
          <w:rFonts w:eastAsia="Calibri"/>
          <w:color w:val="000000"/>
          <w:lang w:eastAsia="en-US"/>
        </w:rPr>
      </w:pPr>
      <w:r w:rsidRPr="00884AB7">
        <w:rPr>
          <w:rFonts w:eastAsia="Calibri"/>
          <w:color w:val="000000"/>
          <w:lang w:eastAsia="en-US"/>
        </w:rPr>
        <w:t xml:space="preserve">[X] Piekrītu, ka uz šajā reģistrācijas paziņojumā norādīto elektroniskā pasta adresi regulators, izmantojot regulatora oficiālo elektroniskā pasta adresi </w:t>
      </w:r>
      <w:proofErr w:type="spellStart"/>
      <w:r w:rsidRPr="00884AB7">
        <w:rPr>
          <w:rFonts w:eastAsia="Calibri"/>
          <w:color w:val="000000"/>
          <w:lang w:eastAsia="en-US"/>
        </w:rPr>
        <w:t>sprk@sprk.gov.lv</w:t>
      </w:r>
      <w:proofErr w:type="spellEnd"/>
      <w:r w:rsidRPr="00884AB7">
        <w:rPr>
          <w:rFonts w:eastAsia="Calibri"/>
          <w:color w:val="000000"/>
          <w:lang w:eastAsia="en-US"/>
        </w:rPr>
        <w:t>, sūta dokumentus un paziņojumus saskaņā ar Paziņošanas likuma 9.panta otro daļu, un tie uzskatāmi par paziņotiem otrajā darba dienā pēc to nosūtīšanas. Regulators un komersants savstarpējā saziņā var izmantot arī citus Paziņošanas likumā noteiktos paziņošanas veidus.</w:t>
      </w:r>
    </w:p>
    <w:p w:rsidR="00AE172C" w:rsidRPr="00884AB7" w:rsidRDefault="00AE172C" w:rsidP="00AE172C">
      <w:pPr>
        <w:tabs>
          <w:tab w:val="center" w:pos="2247"/>
        </w:tabs>
        <w:spacing w:line="259" w:lineRule="auto"/>
        <w:ind w:left="426"/>
        <w:rPr>
          <w:rFonts w:eastAsia="Calibri"/>
          <w:color w:val="000000"/>
          <w:lang w:eastAsia="en-US"/>
        </w:rPr>
      </w:pPr>
      <w:r w:rsidRPr="00884AB7">
        <w:rPr>
          <w:rFonts w:eastAsia="Calibri"/>
          <w:color w:val="000000"/>
          <w:lang w:eastAsia="en-US"/>
        </w:rPr>
        <w:t>Lūdzu reģistrēt</w:t>
      </w:r>
      <w:r w:rsidRPr="00884AB7">
        <w:rPr>
          <w:rFonts w:eastAsia="Calibri"/>
          <w:color w:val="000000"/>
          <w:lang w:eastAsia="en-US"/>
        </w:rPr>
        <w:tab/>
        <w:t xml:space="preserve"> </w:t>
      </w:r>
    </w:p>
    <w:p w:rsidR="00AE172C" w:rsidRPr="00884AB7" w:rsidRDefault="00AE172C" w:rsidP="00AE172C">
      <w:pPr>
        <w:spacing w:after="64" w:line="259" w:lineRule="auto"/>
        <w:ind w:left="426"/>
        <w:rPr>
          <w:rFonts w:eastAsia="Calibri"/>
          <w:color w:val="000000"/>
          <w:lang w:eastAsia="en-US"/>
        </w:rPr>
      </w:pPr>
      <w:r>
        <w:rPr>
          <w:rFonts w:eastAsia="Calibri"/>
          <w:noProof/>
          <w:color w:val="000000"/>
        </w:rPr>
        <mc:AlternateContent>
          <mc:Choice Requires="wpg">
            <w:drawing>
              <wp:inline distT="0" distB="0" distL="0" distR="0">
                <wp:extent cx="4699000" cy="8890"/>
                <wp:effectExtent l="0" t="0" r="0" b="63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00" cy="8890"/>
                          <a:chOff x="0" y="0"/>
                          <a:chExt cx="46992" cy="89"/>
                        </a:xfrm>
                      </wpg:grpSpPr>
                      <wps:wsp>
                        <wps:cNvPr id="4" name="Shape 13933"/>
                        <wps:cNvSpPr>
                          <a:spLocks/>
                        </wps:cNvSpPr>
                        <wps:spPr bwMode="auto">
                          <a:xfrm>
                            <a:off x="0" y="0"/>
                            <a:ext cx="46992" cy="91"/>
                          </a:xfrm>
                          <a:custGeom>
                            <a:avLst/>
                            <a:gdLst>
                              <a:gd name="T0" fmla="*/ 0 w 4699294"/>
                              <a:gd name="T1" fmla="*/ 0 h 9144"/>
                              <a:gd name="T2" fmla="*/ 4699294 w 4699294"/>
                              <a:gd name="T3" fmla="*/ 0 h 9144"/>
                              <a:gd name="T4" fmla="*/ 4699294 w 4699294"/>
                              <a:gd name="T5" fmla="*/ 9144 h 9144"/>
                              <a:gd name="T6" fmla="*/ 0 w 4699294"/>
                              <a:gd name="T7" fmla="*/ 9144 h 9144"/>
                              <a:gd name="T8" fmla="*/ 0 w 4699294"/>
                              <a:gd name="T9" fmla="*/ 0 h 9144"/>
                              <a:gd name="T10" fmla="*/ 0 w 4699294"/>
                              <a:gd name="T11" fmla="*/ 0 h 9144"/>
                              <a:gd name="T12" fmla="*/ 4699294 w 4699294"/>
                              <a:gd name="T13" fmla="*/ 9144 h 9144"/>
                            </a:gdLst>
                            <a:ahLst/>
                            <a:cxnLst>
                              <a:cxn ang="0">
                                <a:pos x="T0" y="T1"/>
                              </a:cxn>
                              <a:cxn ang="0">
                                <a:pos x="T2" y="T3"/>
                              </a:cxn>
                              <a:cxn ang="0">
                                <a:pos x="T4" y="T5"/>
                              </a:cxn>
                              <a:cxn ang="0">
                                <a:pos x="T6" y="T7"/>
                              </a:cxn>
                              <a:cxn ang="0">
                                <a:pos x="T8" y="T9"/>
                              </a:cxn>
                            </a:cxnLst>
                            <a:rect l="T10" t="T11" r="T12" b="T13"/>
                            <a:pathLst>
                              <a:path w="4699294" h="9144">
                                <a:moveTo>
                                  <a:pt x="0" y="0"/>
                                </a:moveTo>
                                <a:lnTo>
                                  <a:pt x="4699294" y="0"/>
                                </a:lnTo>
                                <a:lnTo>
                                  <a:pt x="4699294" y="9144"/>
                                </a:lnTo>
                                <a:lnTo>
                                  <a:pt x="0" y="9144"/>
                                </a:lnTo>
                                <a:lnTo>
                                  <a:pt x="0" y="0"/>
                                </a:lnTo>
                              </a:path>
                            </a:pathLst>
                          </a:custGeom>
                          <a:solidFill>
                            <a:srgbClr val="414142"/>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3" o:spid="_x0000_s1026" style="width:370pt;height:.7pt;mso-position-horizontal-relative:char;mso-position-vertical-relative:line" coordsize="4699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">
                <v:shape id="Shape 13933" o:spid="_x0000_s1027" style="position:absolute;width:46992;height:91;visibility:visible;mso-wrap-style:square;v-text-anchor:top" coordsize="4699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aGYrwA&#10;AADaAAAADwAAAGRycy9kb3ducmV2LnhtbESPSwvCMBCE74L/IazgTVMfqFSj1ILg1ed5ada22GxK&#10;E7X+eyMIHoeZ+YZZbVpTiSc1rrSsYDSMQBBnVpecKzifdoMFCOeRNVaWScGbHGzW3c4KY21ffKDn&#10;0eciQNjFqKDwvo6ldFlBBt3Q1sTBu9nGoA+yyaVu8BXgppLjKJpJgyWHhQJrSgvK7seHUTBxs8X8&#10;QvKcJI8tVunVpad3plS/1yZLEJ5a/w//2nutYArfK+EG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l9oZivAAAANoAAAAPAAAAAAAAAAAAAAAAAJgCAABkcnMvZG93bnJldi54&#10;bWxQSwUGAAAAAAQABAD1AAAAgQMAAAAA&#10;" path="m,l4699294,r,9144l,9144,,e" fillcolor="#414142" stroked="f" strokeweight="0">
                  <v:stroke miterlimit="83231f" joinstyle="miter"/>
                  <v:path arrowok="t" o:connecttype="custom" o:connectlocs="0,0;46992,0;46992,91;0,91;0,0" o:connectangles="0,0,0,0,0" textboxrect="0,0,4699294,9144"/>
                </v:shape>
                <w10:anchorlock/>
              </v:group>
            </w:pict>
          </mc:Fallback>
        </mc:AlternateContent>
      </w:r>
    </w:p>
    <w:p w:rsidR="00AE172C" w:rsidRPr="00884AB7" w:rsidRDefault="00AE172C" w:rsidP="00AE172C">
      <w:pPr>
        <w:tabs>
          <w:tab w:val="center" w:pos="3281"/>
        </w:tabs>
        <w:spacing w:after="208" w:line="259" w:lineRule="auto"/>
        <w:ind w:left="426"/>
        <w:jc w:val="center"/>
        <w:rPr>
          <w:rFonts w:eastAsia="Calibri"/>
          <w:color w:val="000000"/>
          <w:lang w:eastAsia="en-US"/>
        </w:rPr>
      </w:pPr>
      <w:r w:rsidRPr="00884AB7">
        <w:rPr>
          <w:rFonts w:eastAsia="Calibri"/>
          <w:color w:val="000000"/>
          <w:lang w:eastAsia="en-US"/>
        </w:rPr>
        <w:t>(komersanta nosaukums)</w:t>
      </w:r>
    </w:p>
    <w:p w:rsidR="00AE172C" w:rsidRPr="00884AB7" w:rsidRDefault="00AE172C" w:rsidP="00AE172C">
      <w:pPr>
        <w:spacing w:after="174" w:line="259" w:lineRule="auto"/>
        <w:ind w:left="426" w:right="1"/>
        <w:rPr>
          <w:rFonts w:eastAsia="Calibri"/>
          <w:color w:val="000000"/>
          <w:lang w:eastAsia="en-US"/>
        </w:rPr>
      </w:pPr>
      <w:r w:rsidRPr="00884AB7">
        <w:rPr>
          <w:rFonts w:eastAsia="Calibri"/>
          <w:color w:val="000000"/>
          <w:lang w:eastAsia="en-US"/>
        </w:rPr>
        <w:t>sabiedriskā pakalpojuma – dabasgāzes tirdzniecības sniegšanai.</w:t>
      </w:r>
    </w:p>
    <w:p w:rsidR="00AE172C" w:rsidRPr="00884AB7" w:rsidRDefault="00AE172C" w:rsidP="00AE172C">
      <w:pPr>
        <w:spacing w:after="174" w:line="259" w:lineRule="auto"/>
        <w:ind w:left="426" w:right="1"/>
        <w:rPr>
          <w:rFonts w:eastAsia="Calibri"/>
          <w:color w:val="000000"/>
          <w:lang w:eastAsia="en-US"/>
        </w:rPr>
      </w:pPr>
      <w:r w:rsidRPr="00884AB7">
        <w:rPr>
          <w:rFonts w:eastAsia="Calibri"/>
          <w:color w:val="000000"/>
          <w:lang w:eastAsia="en-US"/>
        </w:rPr>
        <w:t>Apliecinu, ka saprotu dabasgāzes tirgotājam normatīvajos aktos noteiktos pienākumus, sniegtā informācija ir patiesa.</w:t>
      </w:r>
    </w:p>
    <w:p w:rsidR="00AE172C" w:rsidRPr="00884AB7" w:rsidRDefault="00AE172C" w:rsidP="00AE172C">
      <w:pPr>
        <w:spacing w:after="205" w:line="259" w:lineRule="auto"/>
        <w:ind w:left="426" w:right="1"/>
        <w:rPr>
          <w:rFonts w:eastAsia="Calibri"/>
          <w:color w:val="000000"/>
          <w:lang w:eastAsia="en-US"/>
        </w:rPr>
      </w:pPr>
      <w:r w:rsidRPr="00884AB7">
        <w:rPr>
          <w:rFonts w:eastAsia="Calibri"/>
          <w:color w:val="000000"/>
          <w:lang w:eastAsia="en-US"/>
        </w:rPr>
        <w:t>Datums* _____._____._____________</w:t>
      </w:r>
    </w:p>
    <w:p w:rsidR="00AE172C" w:rsidRPr="00884AB7" w:rsidRDefault="00AE172C" w:rsidP="00AE172C">
      <w:pPr>
        <w:tabs>
          <w:tab w:val="center" w:pos="3792"/>
        </w:tabs>
        <w:spacing w:line="259" w:lineRule="auto"/>
        <w:ind w:left="426"/>
        <w:rPr>
          <w:rFonts w:eastAsia="Calibri"/>
          <w:color w:val="000000"/>
          <w:lang w:eastAsia="en-US"/>
        </w:rPr>
      </w:pPr>
      <w:r w:rsidRPr="00884AB7">
        <w:rPr>
          <w:rFonts w:eastAsia="Calibri"/>
          <w:color w:val="000000"/>
          <w:lang w:eastAsia="en-US"/>
        </w:rPr>
        <w:t>Persona, kura tiesīga pārstāvēt komersantu</w:t>
      </w:r>
      <w:r w:rsidRPr="00884AB7">
        <w:rPr>
          <w:rFonts w:eastAsia="Calibri"/>
          <w:color w:val="000000"/>
          <w:lang w:eastAsia="en-US"/>
        </w:rPr>
        <w:tab/>
        <w:t xml:space="preserve"> </w:t>
      </w:r>
    </w:p>
    <w:p w:rsidR="00AE172C" w:rsidRPr="00884AB7" w:rsidRDefault="00AE172C" w:rsidP="00AE172C">
      <w:pPr>
        <w:spacing w:after="64" w:line="259" w:lineRule="auto"/>
        <w:ind w:left="426"/>
        <w:rPr>
          <w:rFonts w:eastAsia="Calibri"/>
          <w:color w:val="000000"/>
          <w:lang w:eastAsia="en-US"/>
        </w:rPr>
      </w:pPr>
      <w:r>
        <w:rPr>
          <w:rFonts w:eastAsia="Calibri"/>
          <w:noProof/>
          <w:color w:val="000000"/>
        </w:rPr>
        <mc:AlternateContent>
          <mc:Choice Requires="wpg">
            <w:drawing>
              <wp:inline distT="0" distB="0" distL="0" distR="0">
                <wp:extent cx="3718560" cy="8890"/>
                <wp:effectExtent l="0" t="0" r="0" b="63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18560" cy="8890"/>
                          <a:chOff x="0" y="0"/>
                          <a:chExt cx="37184" cy="89"/>
                        </a:xfrm>
                      </wpg:grpSpPr>
                      <wps:wsp>
                        <wps:cNvPr id="2" name="Shape 13935"/>
                        <wps:cNvSpPr>
                          <a:spLocks/>
                        </wps:cNvSpPr>
                        <wps:spPr bwMode="auto">
                          <a:xfrm>
                            <a:off x="0" y="0"/>
                            <a:ext cx="37184" cy="91"/>
                          </a:xfrm>
                          <a:custGeom>
                            <a:avLst/>
                            <a:gdLst>
                              <a:gd name="T0" fmla="*/ 0 w 3718417"/>
                              <a:gd name="T1" fmla="*/ 0 h 9144"/>
                              <a:gd name="T2" fmla="*/ 3718417 w 3718417"/>
                              <a:gd name="T3" fmla="*/ 0 h 9144"/>
                              <a:gd name="T4" fmla="*/ 3718417 w 3718417"/>
                              <a:gd name="T5" fmla="*/ 9144 h 9144"/>
                              <a:gd name="T6" fmla="*/ 0 w 3718417"/>
                              <a:gd name="T7" fmla="*/ 9144 h 9144"/>
                              <a:gd name="T8" fmla="*/ 0 w 3718417"/>
                              <a:gd name="T9" fmla="*/ 0 h 9144"/>
                              <a:gd name="T10" fmla="*/ 0 w 3718417"/>
                              <a:gd name="T11" fmla="*/ 0 h 9144"/>
                              <a:gd name="T12" fmla="*/ 3718417 w 3718417"/>
                              <a:gd name="T13" fmla="*/ 9144 h 9144"/>
                            </a:gdLst>
                            <a:ahLst/>
                            <a:cxnLst>
                              <a:cxn ang="0">
                                <a:pos x="T0" y="T1"/>
                              </a:cxn>
                              <a:cxn ang="0">
                                <a:pos x="T2" y="T3"/>
                              </a:cxn>
                              <a:cxn ang="0">
                                <a:pos x="T4" y="T5"/>
                              </a:cxn>
                              <a:cxn ang="0">
                                <a:pos x="T6" y="T7"/>
                              </a:cxn>
                              <a:cxn ang="0">
                                <a:pos x="T8" y="T9"/>
                              </a:cxn>
                            </a:cxnLst>
                            <a:rect l="T10" t="T11" r="T12" b="T13"/>
                            <a:pathLst>
                              <a:path w="3718417" h="9144">
                                <a:moveTo>
                                  <a:pt x="0" y="0"/>
                                </a:moveTo>
                                <a:lnTo>
                                  <a:pt x="3718417" y="0"/>
                                </a:lnTo>
                                <a:lnTo>
                                  <a:pt x="3718417" y="9144"/>
                                </a:lnTo>
                                <a:lnTo>
                                  <a:pt x="0" y="9144"/>
                                </a:lnTo>
                                <a:lnTo>
                                  <a:pt x="0" y="0"/>
                                </a:lnTo>
                              </a:path>
                            </a:pathLst>
                          </a:custGeom>
                          <a:solidFill>
                            <a:srgbClr val="414142"/>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1" o:spid="_x0000_s1026" style="width:292.8pt;height:.7pt;mso-position-horizontal-relative:char;mso-position-vertical-relative:line" coordsize="3718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">
                <v:shape id="Shape 13935" o:spid="_x0000_s1027" style="position:absolute;width:37184;height:91;visibility:visible;mso-wrap-style:square;v-text-anchor:top" coordsize="3718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vDNMMA&#10;AADaAAAADwAAAGRycy9kb3ducmV2LnhtbESPzWrDMBCE74G8g9hAbo3cxDTFtRxKoCW9lPz0AbbW&#10;+qe2VkZSE+ftq0Igx2FmvmHyzWh6cSbnW8sKHhcJCOLS6pZrBV+nt4dnED4ga+wtk4IredgU00mO&#10;mbYXPtD5GGoRIewzVNCEMGRS+rIhg35hB+LoVdYZDFG6WmqHlwg3vVwmyZM02HJcaHCgbUNld/w1&#10;CkxXffLHdvWTYrJ3Kb6vv1PnlJrPxtcXEIHGcA/f2jutYAn/V+IN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vDNMMAAADaAAAADwAAAAAAAAAAAAAAAACYAgAAZHJzL2Rv&#10;d25yZXYueG1sUEsFBgAAAAAEAAQA9QAAAIgDAAAAAA==&#10;" path="m,l3718417,r,9144l,9144,,e" fillcolor="#414142" stroked="f" strokeweight="0">
                  <v:stroke miterlimit="83231f" joinstyle="miter"/>
                  <v:path arrowok="t" o:connecttype="custom" o:connectlocs="0,0;37184,0;37184,91;0,91;0,0" o:connectangles="0,0,0,0,0" textboxrect="0,0,3718417,9144"/>
                </v:shape>
                <w10:anchorlock/>
              </v:group>
            </w:pict>
          </mc:Fallback>
        </mc:AlternateContent>
      </w:r>
    </w:p>
    <w:p w:rsidR="00AE172C" w:rsidRPr="00884AB7" w:rsidRDefault="00AE172C" w:rsidP="00AE172C">
      <w:pPr>
        <w:tabs>
          <w:tab w:val="center" w:pos="4933"/>
        </w:tabs>
        <w:spacing w:after="208" w:line="259" w:lineRule="auto"/>
        <w:ind w:left="426"/>
        <w:jc w:val="center"/>
        <w:rPr>
          <w:rFonts w:eastAsia="Calibri"/>
          <w:color w:val="000000"/>
          <w:lang w:eastAsia="en-US"/>
        </w:rPr>
      </w:pPr>
      <w:r w:rsidRPr="00884AB7">
        <w:rPr>
          <w:rFonts w:eastAsia="Calibri"/>
          <w:color w:val="000000"/>
          <w:lang w:eastAsia="en-US"/>
        </w:rPr>
        <w:t>/paraksts* un tā atšifrējums/</w:t>
      </w:r>
    </w:p>
    <w:p w:rsidR="00AE172C" w:rsidRPr="00884AB7" w:rsidRDefault="00AE172C" w:rsidP="00AE172C">
      <w:pPr>
        <w:spacing w:after="220" w:line="259" w:lineRule="auto"/>
        <w:ind w:left="426" w:right="1"/>
        <w:rPr>
          <w:rFonts w:eastAsia="Calibri"/>
          <w:color w:val="000000"/>
          <w:lang w:eastAsia="en-US"/>
        </w:rPr>
      </w:pPr>
      <w:r w:rsidRPr="00884AB7">
        <w:rPr>
          <w:rFonts w:eastAsia="Calibri"/>
          <w:color w:val="000000"/>
          <w:lang w:eastAsia="en-US"/>
        </w:rPr>
        <w:t xml:space="preserve">Piezīme: * – dokumenta rekvizītus </w:t>
      </w:r>
      <w:r>
        <w:rPr>
          <w:rFonts w:eastAsia="Calibri"/>
          <w:color w:val="000000"/>
          <w:lang w:eastAsia="en-US"/>
        </w:rPr>
        <w:t>"</w:t>
      </w:r>
      <w:r w:rsidRPr="00884AB7">
        <w:rPr>
          <w:rFonts w:eastAsia="Calibri"/>
          <w:color w:val="000000"/>
          <w:lang w:eastAsia="en-US"/>
        </w:rPr>
        <w:t>datums</w:t>
      </w:r>
      <w:r>
        <w:rPr>
          <w:rFonts w:eastAsia="Calibri"/>
          <w:color w:val="000000"/>
          <w:lang w:eastAsia="en-US"/>
        </w:rPr>
        <w:t>"</w:t>
      </w:r>
      <w:r w:rsidRPr="00884AB7">
        <w:rPr>
          <w:rFonts w:eastAsia="Calibri"/>
          <w:color w:val="000000"/>
          <w:lang w:eastAsia="en-US"/>
        </w:rPr>
        <w:t xml:space="preserve"> un </w:t>
      </w:r>
      <w:r>
        <w:rPr>
          <w:rFonts w:eastAsia="Calibri"/>
          <w:color w:val="000000"/>
          <w:lang w:eastAsia="en-US"/>
        </w:rPr>
        <w:t>"</w:t>
      </w:r>
      <w:r w:rsidRPr="00884AB7">
        <w:rPr>
          <w:rFonts w:eastAsia="Calibri"/>
          <w:color w:val="000000"/>
          <w:lang w:eastAsia="en-US"/>
        </w:rPr>
        <w:t>paraksts</w:t>
      </w:r>
      <w:r>
        <w:rPr>
          <w:rFonts w:eastAsia="Calibri"/>
          <w:color w:val="000000"/>
          <w:lang w:eastAsia="en-US"/>
        </w:rPr>
        <w:t>"</w:t>
      </w:r>
      <w:r w:rsidRPr="00884AB7">
        <w:rPr>
          <w:rFonts w:eastAsia="Calibri"/>
          <w:color w:val="000000"/>
          <w:lang w:eastAsia="en-US"/>
        </w:rPr>
        <w:t xml:space="preserve"> neaizpilda, ja elektroniskais dokuments ir sagatavots atbilstoši normatīvajiem aktiem par elektronisko dokumentu noformēšanu.</w:t>
      </w:r>
    </w:p>
    <w:p w:rsidR="00825471" w:rsidRDefault="00825471"/>
    <w:sectPr w:rsidR="0082547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2C"/>
    <w:rsid w:val="00825471"/>
    <w:rsid w:val="00AE172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72C"/>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172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72C"/>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17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kumi.lv/doc.php?id=%2028550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975</Words>
  <Characters>556</Characters>
  <Application>Microsoft Office Word</Application>
  <DocSecurity>0</DocSecurity>
  <Lines>4</Lines>
  <Paragraphs>3</Paragraphs>
  <ScaleCrop>false</ScaleCrop>
  <Company/>
  <LinksUpToDate>false</LinksUpToDate>
  <CharactersWithSpaces>1528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vija.skutane</dc:creator>
  <cp:lastModifiedBy>vija.skutane</cp:lastModifiedBy>
  <cp:revision>1</cp:revision>
  <dcterms:created xsi:type="dcterms:W3CDTF">2016-10-19T10:08:00Z</dcterms:created>
  <dcterms:modified xsi:type="dcterms:W3CDTF">2016-10-19T10:11:00Z</dcterms:modified>
</cp:coreProperties>
</file>